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2204" w14:textId="77777777" w:rsidR="00402A7C" w:rsidRDefault="00CE4D08">
      <w:pPr>
        <w:spacing w:after="480"/>
        <w:jc w:val="center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inline distT="0" distB="0" distL="0" distR="0" wp14:anchorId="4269BB16" wp14:editId="6D3B22D7">
                <wp:extent cx="1247775" cy="1257300"/>
                <wp:effectExtent l="0" t="0" r="9525" b="0"/>
                <wp:docPr id="1" name="Рисунок 2" descr="Описание: Описание: Описание: Описание: Описание: Описание: C:\Users\Work\AppData\Local\Temp\CdbDocEditor\18757177-d770-443f-8106-ce6aa386c716\document.file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C:\Users\Work\AppData\Local\Temp\CdbDocEditor\18757177-d770-443f-8106-ce6aa386c716\document.files\image001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477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</w:p>
    <w:p w14:paraId="2E73B431" w14:textId="77777777" w:rsidR="00402A7C" w:rsidRDefault="00CE4D08">
      <w:pPr>
        <w:spacing w:after="480"/>
        <w:jc w:val="center"/>
        <w:rPr>
          <w:rFonts w:eastAsia="Times New Roman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ЗАКОН КЫРГЫЗСКОЙ РЕСПУБЛИКИ</w:t>
      </w:r>
    </w:p>
    <w:p w14:paraId="27D4933E" w14:textId="77777777" w:rsidR="00402A7C" w:rsidRDefault="00CE4D08">
      <w:pPr>
        <w:spacing w:after="240"/>
        <w:rPr>
          <w:rFonts w:eastAsia="Times New Roman"/>
        </w:rPr>
      </w:pPr>
      <w:r>
        <w:rPr>
          <w:rFonts w:ascii="Arial" w:eastAsia="Times New Roman" w:hAnsi="Arial" w:cs="Arial"/>
        </w:rPr>
        <w:t>от 30 июня 2022 года № 49</w:t>
      </w:r>
    </w:p>
    <w:p w14:paraId="21218A64" w14:textId="77777777" w:rsidR="00402A7C" w:rsidRDefault="00CE4D08">
      <w:pPr>
        <w:spacing w:after="480"/>
        <w:jc w:val="center"/>
        <w:rPr>
          <w:rFonts w:eastAsia="Times New Roman"/>
        </w:rPr>
      </w:pPr>
      <w:r>
        <w:rPr>
          <w:rFonts w:ascii="Arial" w:eastAsia="Times New Roman" w:hAnsi="Arial" w:cs="Arial"/>
          <w:b/>
          <w:bCs/>
          <w:spacing w:val="5"/>
          <w:sz w:val="28"/>
          <w:szCs w:val="28"/>
        </w:rPr>
        <w:t>О возобновляемых источниках энергии</w:t>
      </w:r>
    </w:p>
    <w:p w14:paraId="1EC6E224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</w:pPr>
      <w:r>
        <w:rPr>
          <w:rFonts w:ascii="Arial" w:eastAsia="Times New Roman" w:hAnsi="Arial" w:cs="Arial"/>
          <w:i/>
          <w:iCs/>
        </w:rPr>
        <w:t>(В редакции Закон</w:t>
      </w:r>
      <w:r>
        <w:rPr>
          <w:rFonts w:ascii="Arial" w:eastAsia="Times New Roman" w:hAnsi="Arial" w:cs="Arial"/>
          <w:i/>
          <w:iCs/>
          <w:lang w:val="ky-KG"/>
        </w:rPr>
        <w:t>ов</w:t>
      </w:r>
      <w:r>
        <w:rPr>
          <w:rFonts w:ascii="Arial" w:eastAsia="Times New Roman" w:hAnsi="Arial" w:cs="Arial"/>
          <w:i/>
          <w:iCs/>
        </w:rPr>
        <w:t xml:space="preserve">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</w:t>
      </w:r>
      <w:hyperlink r:id="rId10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9 августа 2023 года № 174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, </w:t>
      </w:r>
      <w:hyperlink r:id="rId11" w:tooltip="https://cbd.minjust.gov.kg/4-5399/edition/16963/ru" w:history="1">
        <w:r>
          <w:rPr>
            <w:rStyle w:val="aff0"/>
            <w:rFonts w:ascii="Arial" w:eastAsia="Times New Roman" w:hAnsi="Arial" w:cs="Arial"/>
            <w:i/>
            <w:iCs/>
          </w:rPr>
          <w:t xml:space="preserve">13 сентября 2024 года </w:t>
        </w:r>
        <w:r>
          <w:rPr>
            <w:rStyle w:val="aff0"/>
            <w:rFonts w:ascii="Arial" w:eastAsia="Times New Roman" w:hAnsi="Arial" w:cs="Arial"/>
            <w:i/>
            <w:iCs/>
            <w:lang w:val="ky-KG"/>
          </w:rPr>
          <w:t>№</w:t>
        </w:r>
        <w:r>
          <w:rPr>
            <w:rStyle w:val="aff0"/>
            <w:rFonts w:ascii="Arial" w:eastAsia="Times New Roman" w:hAnsi="Arial" w:cs="Arial"/>
            <w:i/>
            <w:iCs/>
          </w:rPr>
          <w:t xml:space="preserve"> 164</w:t>
        </w:r>
      </w:hyperlink>
      <w:r>
        <w:rPr>
          <w:rFonts w:ascii="Arial" w:eastAsia="Times New Roman" w:hAnsi="Arial" w:cs="Arial"/>
          <w:i/>
          <w:iCs/>
        </w:rPr>
        <w:t xml:space="preserve"> , </w:t>
      </w:r>
      <w:hyperlink r:id="rId12" w:tooltip="https://cbd.minjust.gov.kg/4-5622/edition/35914/ru" w:history="1">
        <w:r>
          <w:rPr>
            <w:rStyle w:val="aff0"/>
            <w:rFonts w:ascii="Arial" w:eastAsia="Arial" w:hAnsi="Arial" w:cs="Arial"/>
            <w:i/>
            <w:color w:val="0000FF"/>
            <w:sz w:val="22"/>
          </w:rPr>
          <w:t>31 июля 2025 года № 183</w:t>
        </w:r>
      </w:hyperlink>
      <w:r>
        <w:rPr>
          <w:sz w:val="22"/>
        </w:rPr>
        <w:t xml:space="preserve">, </w:t>
      </w:r>
      <w:hyperlink r:id="rId13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4EDE4150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2"/>
          <w:szCs w:val="22"/>
        </w:rPr>
      </w:pPr>
      <w:r>
        <w:rPr>
          <w:rFonts w:eastAsia="Times New Roman"/>
        </w:rPr>
        <w:t> </w:t>
      </w:r>
    </w:p>
    <w:p w14:paraId="3F7C89C8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Настоящий Закон устанавливает правовые, организационные, экономические и финансовые основы, механизмы регулирования отношений государства, производителей, поставщиков и потребителей возобновляемых источников энергии, оборудования для производства, установо</w:t>
      </w:r>
      <w:r>
        <w:rPr>
          <w:rFonts w:ascii="Arial" w:eastAsia="Times New Roman" w:hAnsi="Arial" w:cs="Arial"/>
        </w:rPr>
        <w:t>к с использованием возобновляемых источников энергии.</w:t>
      </w:r>
    </w:p>
    <w:p w14:paraId="27BE90D4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54C6E051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bookmarkStart w:id="0" w:name="g1"/>
      <w:bookmarkEnd w:id="0"/>
      <w:r>
        <w:rPr>
          <w:rFonts w:ascii="Arial" w:eastAsia="Times New Roman" w:hAnsi="Arial" w:cs="Arial"/>
          <w:b/>
          <w:bCs/>
        </w:rPr>
        <w:t>Глава 1. Общие положения</w:t>
      </w:r>
    </w:p>
    <w:p w14:paraId="6C987251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2F66870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1" w:name="st_1"/>
      <w:bookmarkEnd w:id="1"/>
      <w:r>
        <w:rPr>
          <w:rFonts w:ascii="Arial" w:eastAsia="Times New Roman" w:hAnsi="Arial" w:cs="Arial"/>
          <w:b/>
          <w:bCs/>
        </w:rPr>
        <w:t>Статья 1. Цели настоящего Закона</w:t>
      </w:r>
    </w:p>
    <w:p w14:paraId="0B57369F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2BD716C7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Целями настоящего Закона являются развитие и использование возобновляемых источников энергии, усовершенствование энергетической структуры,</w:t>
      </w:r>
      <w:r>
        <w:rPr>
          <w:rFonts w:ascii="Arial" w:eastAsia="Times New Roman" w:hAnsi="Arial" w:cs="Arial"/>
        </w:rPr>
        <w:t xml:space="preserve"> диверсификация энергоресурсов, улучшение социального положения населения, обеспечение энергетической безопасности Кыргызской Республики, охраны окружающей среды и устойчивого развития экономики.</w:t>
      </w:r>
    </w:p>
    <w:p w14:paraId="75919FCA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6EABFDDE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2" w:name="st_2"/>
      <w:bookmarkEnd w:id="2"/>
      <w:r>
        <w:rPr>
          <w:rFonts w:ascii="Arial" w:eastAsia="Times New Roman" w:hAnsi="Arial" w:cs="Arial"/>
          <w:b/>
          <w:bCs/>
        </w:rPr>
        <w:t>Статья 2. Объекты регулирования настоящего Закона</w:t>
      </w:r>
    </w:p>
    <w:p w14:paraId="573726A8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79D2E25B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1. Объектами регулирования настоящего Закона являются производство, потребление и сбыт тепловой, электрической энергии и топлива с использованием возобновляемых источников энергии, а также производство и поставка оборудования и технологий в области возобно</w:t>
      </w:r>
      <w:r>
        <w:rPr>
          <w:rFonts w:ascii="Arial" w:eastAsia="Times New Roman" w:hAnsi="Arial" w:cs="Arial"/>
        </w:rPr>
        <w:t>вляемых источников энергии на территории Кыргызской Республики.</w:t>
      </w:r>
    </w:p>
    <w:p w14:paraId="2A42A968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2. </w:t>
      </w:r>
      <w:r>
        <w:rPr>
          <w:rFonts w:ascii="Arial" w:eastAsia="Times New Roman" w:hAnsi="Arial" w:cs="Arial"/>
          <w:i/>
          <w:iCs/>
        </w:rPr>
        <w:t xml:space="preserve">(Утратила силу в соответствии с </w:t>
      </w:r>
      <w:hyperlink r:id="rId14" w:tooltip="https://cbd.minjust.gov.kg/4-5399/edition/16963/ru" w:history="1">
        <w:r>
          <w:rPr>
            <w:rStyle w:val="aff0"/>
            <w:rFonts w:ascii="Arial" w:eastAsia="Times New Roman" w:hAnsi="Arial" w:cs="Arial"/>
            <w:i/>
            <w:iCs/>
          </w:rPr>
          <w:t>Законом</w:t>
        </w:r>
      </w:hyperlink>
      <w:r>
        <w:rPr>
          <w:rFonts w:ascii="Arial" w:eastAsia="Times New Roman" w:hAnsi="Arial" w:cs="Arial"/>
          <w:i/>
          <w:iCs/>
        </w:rPr>
        <w:t xml:space="preserve">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1</w:t>
      </w:r>
      <w:r>
        <w:rPr>
          <w:rFonts w:ascii="Arial" w:eastAsia="Times New Roman" w:hAnsi="Arial" w:cs="Arial"/>
          <w:i/>
          <w:iCs/>
        </w:rPr>
        <w:t xml:space="preserve">3 сентября 2024 года </w:t>
      </w:r>
      <w:r>
        <w:rPr>
          <w:rFonts w:ascii="Arial" w:eastAsia="Times New Roman" w:hAnsi="Arial" w:cs="Arial"/>
          <w:i/>
          <w:iCs/>
          <w:lang w:val="ky-KG"/>
        </w:rPr>
        <w:t>№</w:t>
      </w:r>
      <w:r>
        <w:rPr>
          <w:rFonts w:ascii="Arial" w:eastAsia="Times New Roman" w:hAnsi="Arial" w:cs="Arial"/>
          <w:i/>
          <w:iCs/>
        </w:rPr>
        <w:t xml:space="preserve"> 164)</w:t>
      </w:r>
    </w:p>
    <w:p w14:paraId="5A69C76E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15" w:tooltip="https://cbd.minjust.gov.kg/4-5399/edition/16963/ru" w:history="1">
        <w:r>
          <w:rPr>
            <w:rStyle w:val="aff0"/>
            <w:rFonts w:ascii="Arial" w:eastAsia="Times New Roman" w:hAnsi="Arial" w:cs="Arial"/>
            <w:i/>
            <w:iCs/>
          </w:rPr>
          <w:t>Закона</w:t>
        </w:r>
      </w:hyperlink>
      <w:r>
        <w:rPr>
          <w:rFonts w:ascii="Arial" w:eastAsia="Times New Roman" w:hAnsi="Arial" w:cs="Arial"/>
          <w:i/>
          <w:iCs/>
        </w:rPr>
        <w:t xml:space="preserve">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13 сентября 2024 года </w:t>
      </w:r>
      <w:r>
        <w:rPr>
          <w:rFonts w:ascii="Arial" w:eastAsia="Times New Roman" w:hAnsi="Arial" w:cs="Arial"/>
          <w:i/>
          <w:iCs/>
          <w:lang w:val="ky-KG"/>
        </w:rPr>
        <w:t>№</w:t>
      </w:r>
      <w:r>
        <w:rPr>
          <w:rFonts w:ascii="Arial" w:eastAsia="Times New Roman" w:hAnsi="Arial" w:cs="Arial"/>
          <w:i/>
          <w:iCs/>
        </w:rPr>
        <w:t xml:space="preserve"> 164)</w:t>
      </w:r>
    </w:p>
    <w:p w14:paraId="2714C032" w14:textId="77777777" w:rsidR="00402A7C" w:rsidRDefault="00CE4D08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621E13F5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bookmarkStart w:id="3" w:name="st_3"/>
      <w:bookmarkEnd w:id="3"/>
      <w:r>
        <w:rPr>
          <w:rFonts w:ascii="Arial" w:eastAsia="Times New Roman" w:hAnsi="Arial" w:cs="Arial"/>
          <w:b/>
          <w:bCs/>
        </w:rPr>
        <w:t>Статья 3. Основные понятия и термины</w:t>
      </w:r>
    </w:p>
    <w:p w14:paraId="36F07705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r>
        <w:rPr>
          <w:rFonts w:eastAsia="Times New Roman"/>
        </w:rPr>
        <w:t> </w:t>
      </w:r>
    </w:p>
    <w:p w14:paraId="4212CC90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1. В настоящем Законе используются следующие основные понятия:</w:t>
      </w:r>
    </w:p>
    <w:p w14:paraId="663E90AB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1) </w:t>
      </w:r>
      <w:r>
        <w:rPr>
          <w:rFonts w:ascii="Arial" w:eastAsia="Times New Roman" w:hAnsi="Arial" w:cs="Arial"/>
          <w:b/>
          <w:bCs/>
        </w:rPr>
        <w:t>биомасса</w:t>
      </w:r>
      <w:r>
        <w:rPr>
          <w:rFonts w:ascii="Arial" w:eastAsia="Times New Roman" w:hAnsi="Arial" w:cs="Arial"/>
        </w:rPr>
        <w:t xml:space="preserve"> - совокупная масса растительных и животных организмов, присутствующих в биогеоценозе в момент наблюдения;</w:t>
      </w:r>
    </w:p>
    <w:p w14:paraId="0940E098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2) </w:t>
      </w:r>
      <w:r>
        <w:rPr>
          <w:rFonts w:ascii="Arial" w:eastAsia="Times New Roman" w:hAnsi="Arial" w:cs="Arial"/>
          <w:b/>
          <w:bCs/>
        </w:rPr>
        <w:t>возобновляемая энергия</w:t>
      </w:r>
      <w:r>
        <w:rPr>
          <w:rFonts w:ascii="Arial" w:eastAsia="Times New Roman" w:hAnsi="Arial" w:cs="Arial"/>
        </w:rPr>
        <w:t xml:space="preserve"> - экологич</w:t>
      </w:r>
      <w:r>
        <w:rPr>
          <w:rFonts w:ascii="Arial" w:eastAsia="Times New Roman" w:hAnsi="Arial" w:cs="Arial"/>
        </w:rPr>
        <w:t>ески чистая энергия, полученная путем использования возобновляемых источников энергии, в том числе из возобновляемого топлива;</w:t>
      </w:r>
    </w:p>
    <w:p w14:paraId="18F4CCF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3) </w:t>
      </w:r>
      <w:r>
        <w:rPr>
          <w:rFonts w:ascii="Arial" w:eastAsia="Times New Roman" w:hAnsi="Arial" w:cs="Arial"/>
          <w:b/>
          <w:bCs/>
        </w:rPr>
        <w:t>возобновляемые источники энергии</w:t>
      </w:r>
      <w:r>
        <w:rPr>
          <w:rFonts w:ascii="Arial" w:eastAsia="Times New Roman" w:hAnsi="Arial" w:cs="Arial"/>
        </w:rPr>
        <w:t xml:space="preserve"> - источники непрерывно возобновляемых видов энергии:</w:t>
      </w:r>
    </w:p>
    <w:p w14:paraId="0268A802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а) солнечная энергия, энергия Земли, эне</w:t>
      </w:r>
      <w:r>
        <w:rPr>
          <w:rFonts w:ascii="Arial" w:eastAsia="Times New Roman" w:hAnsi="Arial" w:cs="Arial"/>
        </w:rPr>
        <w:t>ргия вакуума, энергия ветра, энергия воды;</w:t>
      </w:r>
    </w:p>
    <w:p w14:paraId="0401FAA5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б) источники энергии неископаемого и неуглеродного происхождения, энергия разложения (сбраживания) биомассы любых органических отходов и/или материалов;</w:t>
      </w:r>
    </w:p>
    <w:p w14:paraId="5AF93BF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в) энергия вторичного тепла (градирни, трансформаторные подс</w:t>
      </w:r>
      <w:r>
        <w:rPr>
          <w:rFonts w:ascii="Arial" w:eastAsia="Times New Roman" w:hAnsi="Arial" w:cs="Arial"/>
        </w:rPr>
        <w:t>танции, иные промышленные установки и агрегаты, в результате работы которых выделяется вторичная тепловая энергия);</w:t>
      </w:r>
    </w:p>
    <w:p w14:paraId="267E9A7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4) </w:t>
      </w:r>
      <w:r>
        <w:rPr>
          <w:rFonts w:ascii="Arial" w:eastAsia="Times New Roman" w:hAnsi="Arial" w:cs="Arial"/>
          <w:b/>
          <w:bCs/>
        </w:rPr>
        <w:t>возобновляемое топливо</w:t>
      </w:r>
      <w:r>
        <w:rPr>
          <w:rFonts w:ascii="Arial" w:eastAsia="Times New Roman" w:hAnsi="Arial" w:cs="Arial"/>
        </w:rPr>
        <w:t xml:space="preserve"> - топливо, получаемое из возобновляемых источников, биомассы и любого органического или природного сырья и/или ист</w:t>
      </w:r>
      <w:r>
        <w:rPr>
          <w:rFonts w:ascii="Arial" w:eastAsia="Times New Roman" w:hAnsi="Arial" w:cs="Arial"/>
        </w:rPr>
        <w:t>очника;</w:t>
      </w:r>
    </w:p>
    <w:p w14:paraId="61F96C33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5) </w:t>
      </w:r>
      <w:r>
        <w:rPr>
          <w:rFonts w:ascii="Arial" w:eastAsia="Times New Roman" w:hAnsi="Arial" w:cs="Arial"/>
          <w:b/>
          <w:bCs/>
        </w:rPr>
        <w:t>использование возобновляемых источников энергии</w:t>
      </w:r>
      <w:r>
        <w:rPr>
          <w:rFonts w:ascii="Arial" w:eastAsia="Times New Roman" w:hAnsi="Arial" w:cs="Arial"/>
        </w:rPr>
        <w:t xml:space="preserve"> - совокупность действий, направленных на преобразование, накопление, распределение и потребление возобновляемой энергии, а также материально-техническое обеспечение этих действий;</w:t>
      </w:r>
    </w:p>
    <w:p w14:paraId="38B8C29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6) </w:t>
      </w:r>
      <w:r>
        <w:rPr>
          <w:rFonts w:ascii="Arial" w:eastAsia="Times New Roman" w:hAnsi="Arial" w:cs="Arial"/>
          <w:b/>
          <w:bCs/>
        </w:rPr>
        <w:t>солнечная энер</w:t>
      </w:r>
      <w:r>
        <w:rPr>
          <w:rFonts w:ascii="Arial" w:eastAsia="Times New Roman" w:hAnsi="Arial" w:cs="Arial"/>
          <w:b/>
          <w:bCs/>
        </w:rPr>
        <w:t>гия</w:t>
      </w:r>
      <w:r>
        <w:rPr>
          <w:rFonts w:ascii="Arial" w:eastAsia="Times New Roman" w:hAnsi="Arial" w:cs="Arial"/>
        </w:rPr>
        <w:t xml:space="preserve"> - энергия, получаемая от использования солнечной радиации;</w:t>
      </w:r>
    </w:p>
    <w:p w14:paraId="230EAB9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7) </w:t>
      </w:r>
      <w:r>
        <w:rPr>
          <w:rFonts w:ascii="Arial" w:eastAsia="Times New Roman" w:hAnsi="Arial" w:cs="Arial"/>
          <w:b/>
          <w:bCs/>
        </w:rPr>
        <w:t>сеть (электрическая и/или тепловая, газовая)</w:t>
      </w:r>
      <w:r>
        <w:rPr>
          <w:rFonts w:ascii="Arial" w:eastAsia="Times New Roman" w:hAnsi="Arial" w:cs="Arial"/>
        </w:rPr>
        <w:t xml:space="preserve"> - совокупность технических средств для транспортировки и/или распределения и перераспределения электрической и тепловой энергии;</w:t>
      </w:r>
    </w:p>
    <w:p w14:paraId="04D9C6A8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8) </w:t>
      </w:r>
      <w:r>
        <w:rPr>
          <w:rFonts w:ascii="Arial" w:eastAsia="Times New Roman" w:hAnsi="Arial" w:cs="Arial"/>
          <w:b/>
          <w:bCs/>
        </w:rPr>
        <w:t>биогазовая ус</w:t>
      </w:r>
      <w:r>
        <w:rPr>
          <w:rFonts w:ascii="Arial" w:eastAsia="Times New Roman" w:hAnsi="Arial" w:cs="Arial"/>
          <w:b/>
          <w:bCs/>
        </w:rPr>
        <w:t>тановка</w:t>
      </w:r>
      <w:r>
        <w:rPr>
          <w:rFonts w:ascii="Arial" w:eastAsia="Times New Roman" w:hAnsi="Arial" w:cs="Arial"/>
        </w:rPr>
        <w:t xml:space="preserve"> - система оборудования для анаэробного сбраживания органических отходов и стоков для выработки газа, вторичного тепла и получения органических удобрений;</w:t>
      </w:r>
    </w:p>
    <w:p w14:paraId="31A6C5B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9) </w:t>
      </w:r>
      <w:r>
        <w:rPr>
          <w:rFonts w:ascii="Arial" w:eastAsia="Times New Roman" w:hAnsi="Arial" w:cs="Arial"/>
          <w:b/>
          <w:bCs/>
        </w:rPr>
        <w:t>электрическая энергия, произведенная из возобновляемых источников энергии,</w:t>
      </w:r>
      <w:r>
        <w:rPr>
          <w:rFonts w:ascii="Arial" w:eastAsia="Times New Roman" w:hAnsi="Arial" w:cs="Arial"/>
        </w:rPr>
        <w:t xml:space="preserve"> - электрическая </w:t>
      </w:r>
      <w:r>
        <w:rPr>
          <w:rFonts w:ascii="Arial" w:eastAsia="Times New Roman" w:hAnsi="Arial" w:cs="Arial"/>
        </w:rPr>
        <w:t>энергия, полученная исключительно из возобновляемых источников энергии;</w:t>
      </w:r>
    </w:p>
    <w:p w14:paraId="65FCD207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10) </w:t>
      </w:r>
      <w:r>
        <w:rPr>
          <w:rFonts w:ascii="Arial" w:eastAsia="Times New Roman" w:hAnsi="Arial" w:cs="Arial"/>
          <w:b/>
          <w:bCs/>
        </w:rPr>
        <w:t>энергия ветра</w:t>
      </w:r>
      <w:r>
        <w:rPr>
          <w:rFonts w:ascii="Arial" w:eastAsia="Times New Roman" w:hAnsi="Arial" w:cs="Arial"/>
        </w:rPr>
        <w:t xml:space="preserve"> - энергия, получаемая от энергетического потенциала ветра;</w:t>
      </w:r>
    </w:p>
    <w:p w14:paraId="2F1245B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11) </w:t>
      </w:r>
      <w:r>
        <w:rPr>
          <w:rFonts w:ascii="Arial" w:eastAsia="Times New Roman" w:hAnsi="Arial" w:cs="Arial"/>
          <w:b/>
          <w:bCs/>
        </w:rPr>
        <w:t>гидроэнергия</w:t>
      </w:r>
      <w:r>
        <w:rPr>
          <w:rFonts w:ascii="Arial" w:eastAsia="Times New Roman" w:hAnsi="Arial" w:cs="Arial"/>
        </w:rPr>
        <w:t xml:space="preserve"> - энергия, произведенная гидроэнергетическими агрегатами, использующими энергию воды;</w:t>
      </w:r>
    </w:p>
    <w:p w14:paraId="6B0A2C6A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12) </w:t>
      </w:r>
      <w:r>
        <w:rPr>
          <w:rFonts w:ascii="Arial" w:eastAsia="Times New Roman" w:hAnsi="Arial" w:cs="Arial"/>
          <w:b/>
          <w:bCs/>
        </w:rPr>
        <w:t>традиционная энергия</w:t>
      </w:r>
      <w:r>
        <w:rPr>
          <w:rFonts w:ascii="Arial" w:eastAsia="Times New Roman" w:hAnsi="Arial" w:cs="Arial"/>
        </w:rPr>
        <w:t xml:space="preserve"> - энергия, получаемая из невозобновляемых ресурсов, в частности из углеводородного сырья (уголь, нефть, газ), и гидроэлектростанций с установленной мощностью 30 и более мегаватт;</w:t>
      </w:r>
    </w:p>
    <w:p w14:paraId="0056C6AA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13) </w:t>
      </w:r>
      <w:r>
        <w:rPr>
          <w:rFonts w:ascii="Arial" w:eastAsia="Times New Roman" w:hAnsi="Arial" w:cs="Arial"/>
          <w:b/>
          <w:bCs/>
        </w:rPr>
        <w:t>солнечная установка</w:t>
      </w:r>
      <w:r>
        <w:rPr>
          <w:rFonts w:ascii="Arial" w:eastAsia="Times New Roman" w:hAnsi="Arial" w:cs="Arial"/>
        </w:rPr>
        <w:t xml:space="preserve"> - система оборудования для преоб</w:t>
      </w:r>
      <w:r>
        <w:rPr>
          <w:rFonts w:ascii="Arial" w:eastAsia="Times New Roman" w:hAnsi="Arial" w:cs="Arial"/>
        </w:rPr>
        <w:t>ражения энергии солнца в тепловую или электрическую энергию;</w:t>
      </w:r>
    </w:p>
    <w:p w14:paraId="1C100774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14)</w:t>
      </w:r>
      <w:r>
        <w:rPr>
          <w:rFonts w:ascii="Arial" w:eastAsia="Times New Roman" w:hAnsi="Arial" w:cs="Arial"/>
          <w:i/>
          <w:iCs/>
        </w:rPr>
        <w:t xml:space="preserve"> (утратил силу в соответствии с </w:t>
      </w:r>
      <w:hyperlink r:id="rId16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Законом</w:t>
        </w:r>
      </w:hyperlink>
      <w:r>
        <w:rPr>
          <w:rFonts w:ascii="Arial" w:eastAsia="Times New Roman" w:hAnsi="Arial" w:cs="Arial"/>
          <w:i/>
          <w:iCs/>
        </w:rPr>
        <w:t xml:space="preserve"> КР от 9 августа 2023 года № 174)</w:t>
      </w:r>
    </w:p>
    <w:p w14:paraId="2DFAC09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15) </w:t>
      </w:r>
      <w:r>
        <w:rPr>
          <w:rFonts w:ascii="Arial" w:eastAsia="Times New Roman" w:hAnsi="Arial" w:cs="Arial"/>
          <w:b/>
          <w:bCs/>
        </w:rPr>
        <w:t>потребитель возобновляемой энергии</w:t>
      </w:r>
      <w:r>
        <w:rPr>
          <w:rFonts w:ascii="Arial" w:eastAsia="Times New Roman" w:hAnsi="Arial" w:cs="Arial"/>
        </w:rPr>
        <w:t xml:space="preserve"> - юридическое или физическое лицо, которое использует технические средства и устройства, функционирующие на основе энергии, полученной путем освоения возобновляемых источников энергии;</w:t>
      </w:r>
    </w:p>
    <w:p w14:paraId="07BC163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16)</w:t>
      </w:r>
      <w:r>
        <w:rPr>
          <w:rFonts w:ascii="Arial" w:eastAsia="Times New Roman" w:hAnsi="Arial" w:cs="Arial"/>
          <w:i/>
          <w:iCs/>
        </w:rPr>
        <w:t xml:space="preserve"> (утратил силу в соответствии с </w:t>
      </w:r>
      <w:hyperlink r:id="rId17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Законом</w:t>
        </w:r>
      </w:hyperlink>
      <w:r>
        <w:rPr>
          <w:rFonts w:ascii="Arial" w:eastAsia="Times New Roman" w:hAnsi="Arial" w:cs="Arial"/>
          <w:i/>
          <w:iCs/>
        </w:rPr>
        <w:t xml:space="preserve"> КР от 9 августа 2023 года № 174)</w:t>
      </w:r>
    </w:p>
    <w:p w14:paraId="55ADD56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17) </w:t>
      </w:r>
      <w:r>
        <w:rPr>
          <w:rFonts w:ascii="Arial" w:eastAsia="Times New Roman" w:hAnsi="Arial" w:cs="Arial"/>
          <w:b/>
          <w:bCs/>
        </w:rPr>
        <w:t>диверсификация возобновляемых источников энергии</w:t>
      </w:r>
      <w:r>
        <w:rPr>
          <w:rFonts w:ascii="Arial" w:eastAsia="Times New Roman" w:hAnsi="Arial" w:cs="Arial"/>
        </w:rPr>
        <w:t xml:space="preserve"> - расширение деятельности в производстве возобновляемых источников энергии за счет освоения ее новых видов;</w:t>
      </w:r>
    </w:p>
    <w:p w14:paraId="08E10047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Arial" w:hAnsi="Arial" w:cs="Arial"/>
          <w:color w:val="000000"/>
        </w:rPr>
        <w:t xml:space="preserve">18) </w:t>
      </w:r>
      <w:r>
        <w:rPr>
          <w:rFonts w:ascii="Arial" w:eastAsia="Arial" w:hAnsi="Arial" w:cs="Arial"/>
          <w:b/>
          <w:bCs/>
          <w:color w:val="000000"/>
        </w:rPr>
        <w:t>льготный период</w:t>
      </w:r>
      <w:r>
        <w:rPr>
          <w:rFonts w:ascii="Arial" w:eastAsia="Arial" w:hAnsi="Arial" w:cs="Arial"/>
          <w:color w:val="000000"/>
        </w:rPr>
        <w:t xml:space="preserve"> - установленный законом ср</w:t>
      </w:r>
      <w:r>
        <w:rPr>
          <w:rFonts w:ascii="Arial" w:eastAsia="Arial" w:hAnsi="Arial" w:cs="Arial"/>
          <w:color w:val="000000"/>
        </w:rPr>
        <w:t>ок действия предельного тарифа для установок с использованием возобновляемых источников энергии;</w:t>
      </w:r>
    </w:p>
    <w:p w14:paraId="3AD4632F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19) </w:t>
      </w:r>
      <w:r>
        <w:rPr>
          <w:rFonts w:ascii="Arial" w:eastAsia="Times New Roman" w:hAnsi="Arial" w:cs="Arial"/>
          <w:b/>
          <w:bCs/>
        </w:rPr>
        <w:t>объект ВИЭ</w:t>
      </w:r>
      <w:r>
        <w:rPr>
          <w:rFonts w:ascii="Arial" w:eastAsia="Times New Roman" w:hAnsi="Arial" w:cs="Arial"/>
        </w:rPr>
        <w:t xml:space="preserve"> - технические устройства, предназначенные для производства электрической и (или) тепловой энергии с использованием ВИЭ, взаимосвязанные с ними с</w:t>
      </w:r>
      <w:r>
        <w:rPr>
          <w:rFonts w:ascii="Arial" w:eastAsia="Times New Roman" w:hAnsi="Arial" w:cs="Arial"/>
        </w:rPr>
        <w:t>ооружения и инфраструктура, технологически необходимые для эксплуатации объекта по использованию ВИЭ, находящиеся на балансе собственника объекта по использованию ВИЭ;</w:t>
      </w:r>
    </w:p>
    <w:p w14:paraId="00EDCF2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20) </w:t>
      </w:r>
      <w:r>
        <w:rPr>
          <w:rFonts w:ascii="Arial" w:eastAsia="Times New Roman" w:hAnsi="Arial" w:cs="Arial"/>
          <w:b/>
          <w:bCs/>
        </w:rPr>
        <w:t>субъект ВИЭ</w:t>
      </w:r>
      <w:r>
        <w:rPr>
          <w:rFonts w:ascii="Arial" w:eastAsia="Times New Roman" w:hAnsi="Arial" w:cs="Arial"/>
        </w:rPr>
        <w:t xml:space="preserve"> - юридические лица, иностранные юридические лица, индивидуальные предпри</w:t>
      </w:r>
      <w:r>
        <w:rPr>
          <w:rFonts w:ascii="Arial" w:eastAsia="Times New Roman" w:hAnsi="Arial" w:cs="Arial"/>
        </w:rPr>
        <w:t>ниматели (физические лица, в том числе иностранные), изъявившие намерение и/или осуществляющие деятельность в сфере производства (всех видов режимов), поставки (продажи) электрической энергии, выработанной с использованием ВИЭ;</w:t>
      </w:r>
    </w:p>
    <w:p w14:paraId="3E31C7AA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21) </w:t>
      </w:r>
      <w:r>
        <w:rPr>
          <w:rFonts w:ascii="Arial" w:eastAsia="Times New Roman" w:hAnsi="Arial" w:cs="Arial"/>
          <w:b/>
          <w:bCs/>
        </w:rPr>
        <w:t>микрогенерация</w:t>
      </w:r>
      <w:r>
        <w:rPr>
          <w:rFonts w:ascii="Arial" w:eastAsia="Times New Roman" w:hAnsi="Arial" w:cs="Arial"/>
        </w:rPr>
        <w:t xml:space="preserve"> - произво</w:t>
      </w:r>
      <w:r>
        <w:rPr>
          <w:rFonts w:ascii="Arial" w:eastAsia="Times New Roman" w:hAnsi="Arial" w:cs="Arial"/>
        </w:rPr>
        <w:t>дство электроэнергии на месте или вблизи места ее потребления, независимо от размера, технологии или топлива, как вне сети, так и параллельно с сетью;</w:t>
      </w:r>
    </w:p>
    <w:p w14:paraId="16C5A831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22) </w:t>
      </w:r>
      <w:r>
        <w:rPr>
          <w:rFonts w:ascii="Arial" w:eastAsia="Times New Roman" w:hAnsi="Arial" w:cs="Arial"/>
          <w:b/>
          <w:bCs/>
        </w:rPr>
        <w:t>объект микрогенерации</w:t>
      </w:r>
      <w:r>
        <w:rPr>
          <w:rFonts w:ascii="Arial" w:eastAsia="Times New Roman" w:hAnsi="Arial" w:cs="Arial"/>
        </w:rPr>
        <w:t xml:space="preserve"> - объект по производству электрической энергии, принадлежащий на праве собствен</w:t>
      </w:r>
      <w:r>
        <w:rPr>
          <w:rFonts w:ascii="Arial" w:eastAsia="Times New Roman" w:hAnsi="Arial" w:cs="Arial"/>
        </w:rPr>
        <w:t>ности или ином законном основании потребителю электрической энергии, энергопринимающие устройства которого технологически присоединены к объектам электросетевого хозяйства с уровнем напряжения не более 1 кВ и максимальной мощностью не более 15 кВт, если дл</w:t>
      </w:r>
      <w:r>
        <w:rPr>
          <w:rFonts w:ascii="Arial" w:eastAsia="Times New Roman" w:hAnsi="Arial" w:cs="Arial"/>
        </w:rPr>
        <w:t>я выдачи электрической энергии такого объекта в электрическую сеть не используется электрическое оборудование, предназначенное для обслуживания более одного помещения в здании, в том числе входящее в состав общего имущества многоквартирного дома или жилого</w:t>
      </w:r>
      <w:r>
        <w:rPr>
          <w:rFonts w:ascii="Arial" w:eastAsia="Times New Roman" w:hAnsi="Arial" w:cs="Arial"/>
        </w:rPr>
        <w:t xml:space="preserve"> дома;</w:t>
      </w:r>
    </w:p>
    <w:p w14:paraId="37D2202A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23) </w:t>
      </w:r>
      <w:r>
        <w:rPr>
          <w:rFonts w:ascii="Arial" w:eastAsia="Times New Roman" w:hAnsi="Arial" w:cs="Arial"/>
          <w:b/>
          <w:bCs/>
        </w:rPr>
        <w:t>автоматизированная система коммерческого учета электрической энергии (далее - АСКУЭ)</w:t>
      </w:r>
      <w:r>
        <w:rPr>
          <w:rFonts w:ascii="Arial" w:eastAsia="Times New Roman" w:hAnsi="Arial" w:cs="Arial"/>
        </w:rPr>
        <w:t xml:space="preserve"> - система, состоящая из комплекса специализированных, метрологических аттестованных технических средств, программных средств, средств связи, позволяющая произво</w:t>
      </w:r>
      <w:r>
        <w:rPr>
          <w:rFonts w:ascii="Arial" w:eastAsia="Times New Roman" w:hAnsi="Arial" w:cs="Arial"/>
        </w:rPr>
        <w:t>дить в автоматизированном режиме коммерческий учет электрической энергии, передачу данных коммерческого учета, их обработку, включая оценку достоверности, возможность обмена данными.</w:t>
      </w:r>
    </w:p>
    <w:p w14:paraId="1328C63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АСКУЭ может быть дополнена системой документирования, включая использован</w:t>
      </w:r>
      <w:r>
        <w:rPr>
          <w:rFonts w:ascii="Arial" w:eastAsia="Times New Roman" w:hAnsi="Arial" w:cs="Arial"/>
        </w:rPr>
        <w:t>ие электронной подписи;</w:t>
      </w:r>
    </w:p>
    <w:p w14:paraId="1E493FD1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24) </w:t>
      </w:r>
      <w:r>
        <w:rPr>
          <w:rFonts w:ascii="Arial" w:eastAsia="Times New Roman" w:hAnsi="Arial" w:cs="Arial"/>
          <w:b/>
          <w:bCs/>
        </w:rPr>
        <w:t>расчетный центр</w:t>
      </w:r>
      <w:r>
        <w:rPr>
          <w:rFonts w:ascii="Arial" w:eastAsia="Times New Roman" w:hAnsi="Arial" w:cs="Arial"/>
        </w:rPr>
        <w:t xml:space="preserve"> - юридическое лицо, уполномоченное Кабинетом Министров Кыргызской Республики на производство расчетов баланса электрической энергии посредством централизованной системы сбора и обработки данных (ЦССОД) и учета эл</w:t>
      </w:r>
      <w:r>
        <w:rPr>
          <w:rFonts w:ascii="Arial" w:eastAsia="Times New Roman" w:hAnsi="Arial" w:cs="Arial"/>
        </w:rPr>
        <w:t>ектрической энергии (АСКУЭ) для всех участников рынка электрической энергии (мощности), включая субъектов, осуществляющих в своей деятельности выработку, передачу, распределение и продажу электрической энергии на территории Кыргызской Республики;</w:t>
      </w:r>
    </w:p>
    <w:p w14:paraId="7B21F6D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25) </w:t>
      </w:r>
      <w:r>
        <w:rPr>
          <w:rFonts w:ascii="Arial" w:eastAsia="Times New Roman" w:hAnsi="Arial" w:cs="Arial"/>
          <w:b/>
          <w:bCs/>
        </w:rPr>
        <w:t>центр</w:t>
      </w:r>
      <w:r>
        <w:rPr>
          <w:rFonts w:ascii="Arial" w:eastAsia="Times New Roman" w:hAnsi="Arial" w:cs="Arial"/>
          <w:b/>
          <w:bCs/>
        </w:rPr>
        <w:t>ализованная система сбора и обработки данных (ЦССОД)</w:t>
      </w:r>
      <w:r>
        <w:rPr>
          <w:rFonts w:ascii="Arial" w:eastAsia="Times New Roman" w:hAnsi="Arial" w:cs="Arial"/>
        </w:rPr>
        <w:t xml:space="preserve"> - система автоматического сбора и обработки данных учета электрической энергии, состоящая из аппаратных средств (компьютеры, серверы, периферийные устройства, каналы передачи данных, коммуникационные уст</w:t>
      </w:r>
      <w:r>
        <w:rPr>
          <w:rFonts w:ascii="Arial" w:eastAsia="Times New Roman" w:hAnsi="Arial" w:cs="Arial"/>
        </w:rPr>
        <w:t>ройства и т.д.) и программного обеспечения (операционная система, программные приложения и т.д.);</w:t>
      </w:r>
    </w:p>
    <w:p w14:paraId="61085021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Times New Roman" w:hAnsi="Arial" w:cs="Arial"/>
        </w:rPr>
        <w:t xml:space="preserve">26) </w:t>
      </w:r>
      <w:r>
        <w:rPr>
          <w:rFonts w:ascii="Arial" w:eastAsia="Arial" w:hAnsi="Arial" w:cs="Arial"/>
          <w:i/>
          <w:color w:val="000000"/>
        </w:rPr>
        <w:t xml:space="preserve">(утратил силу в соответствии с </w:t>
      </w:r>
      <w:hyperlink r:id="rId18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Законом</w:t>
        </w:r>
      </w:hyperlink>
      <w:r>
        <w:rPr>
          <w:rFonts w:ascii="Arial" w:eastAsia="Arial" w:hAnsi="Arial" w:cs="Arial"/>
          <w:i/>
          <w:color w:val="000000"/>
        </w:rPr>
        <w:t xml:space="preserve"> КР от 3 апреля 2026 года № 38)</w:t>
      </w:r>
    </w:p>
    <w:p w14:paraId="16F6E5B8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27) </w:t>
      </w:r>
      <w:r>
        <w:rPr>
          <w:rFonts w:ascii="Arial" w:eastAsia="Times New Roman" w:hAnsi="Arial" w:cs="Arial"/>
          <w:b/>
          <w:bCs/>
        </w:rPr>
        <w:t>системный оператор</w:t>
      </w:r>
      <w:r>
        <w:rPr>
          <w:rFonts w:ascii="Arial" w:eastAsia="Times New Roman" w:hAnsi="Arial" w:cs="Arial"/>
        </w:rPr>
        <w:t xml:space="preserve"> - осуществляет централизованное оперативно-диспетчерское управление нацио</w:t>
      </w:r>
      <w:r>
        <w:rPr>
          <w:rFonts w:ascii="Arial" w:eastAsia="Times New Roman" w:hAnsi="Arial" w:cs="Arial"/>
        </w:rPr>
        <w:t>нальной энергосистемой Кыргызской Республики.</w:t>
      </w:r>
    </w:p>
    <w:p w14:paraId="18D7949F" w14:textId="77777777" w:rsidR="00402A7C" w:rsidRDefault="00CE4D08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28) </w:t>
      </w:r>
      <w:r>
        <w:rPr>
          <w:rFonts w:ascii="Arial" w:eastAsia="Times New Roman" w:hAnsi="Arial" w:cs="Arial"/>
          <w:b/>
          <w:bCs/>
        </w:rPr>
        <w:t>предельный уровень тарифа -</w:t>
      </w:r>
      <w:r>
        <w:rPr>
          <w:rFonts w:ascii="Arial" w:eastAsia="Times New Roman" w:hAnsi="Arial" w:cs="Arial"/>
        </w:rPr>
        <w:t xml:space="preserve"> максимальная величина цен на все виды энергии, получаемые от ВИЭ. Предельный уровень тарифа может пойти на понижение.</w:t>
      </w:r>
    </w:p>
    <w:p w14:paraId="216D43E6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29) </w:t>
      </w:r>
      <w:r>
        <w:rPr>
          <w:rFonts w:ascii="Arial" w:eastAsia="Arial" w:hAnsi="Arial" w:cs="Arial"/>
          <w:b/>
          <w:bCs/>
          <w:color w:val="000000"/>
        </w:rPr>
        <w:t>аукцион</w:t>
      </w:r>
      <w:r>
        <w:rPr>
          <w:rFonts w:ascii="Arial" w:eastAsia="Arial" w:hAnsi="Arial" w:cs="Arial"/>
          <w:color w:val="000000"/>
        </w:rPr>
        <w:t xml:space="preserve"> - процесс, в рамках которого определяется тариф </w:t>
      </w:r>
      <w:r>
        <w:rPr>
          <w:rFonts w:ascii="Arial" w:eastAsia="Arial" w:hAnsi="Arial" w:cs="Arial"/>
          <w:color w:val="000000"/>
        </w:rPr>
        <w:t>путем понижения предельного тарифа для реализации проектов с использованием ВИЭ;</w:t>
      </w:r>
    </w:p>
    <w:p w14:paraId="77D28181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30) </w:t>
      </w:r>
      <w:r>
        <w:rPr>
          <w:rFonts w:ascii="Arial" w:eastAsia="Arial" w:hAnsi="Arial" w:cs="Arial"/>
          <w:b/>
          <w:bCs/>
          <w:color w:val="000000"/>
        </w:rPr>
        <w:t>конкурс</w:t>
      </w:r>
      <w:r>
        <w:rPr>
          <w:rFonts w:ascii="Arial" w:eastAsia="Arial" w:hAnsi="Arial" w:cs="Arial"/>
          <w:color w:val="000000"/>
        </w:rPr>
        <w:t xml:space="preserve"> - проводимая уполномоченным государственным учреждением конкурентная процедура отбора инвесторов для реализации проектов с использованием ВИЭ, осуществляемая на основе оценки критериев и требований, направленная на определение участника, предложившего наи</w:t>
      </w:r>
      <w:r>
        <w:rPr>
          <w:rFonts w:ascii="Arial" w:eastAsia="Arial" w:hAnsi="Arial" w:cs="Arial"/>
          <w:color w:val="000000"/>
        </w:rPr>
        <w:t>более выгодные экономические, финансовые и иные условия реализации проекта по строительству и эксплуатации объектов ВИЭ;</w:t>
      </w:r>
    </w:p>
    <w:p w14:paraId="61BF1F7B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31) </w:t>
      </w:r>
      <w:r>
        <w:rPr>
          <w:rFonts w:ascii="Arial" w:eastAsia="Arial" w:hAnsi="Arial" w:cs="Arial"/>
          <w:b/>
          <w:bCs/>
          <w:color w:val="000000"/>
        </w:rPr>
        <w:t xml:space="preserve">накопитель электрической энергии </w:t>
      </w:r>
      <w:r>
        <w:rPr>
          <w:rFonts w:ascii="Arial" w:eastAsia="Arial" w:hAnsi="Arial" w:cs="Arial"/>
          <w:color w:val="000000"/>
        </w:rPr>
        <w:t>- система, предназначенная для накопления, хранения и выдачи электрической энергии в сеть;</w:t>
      </w:r>
    </w:p>
    <w:p w14:paraId="7C27A7FE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32) </w:t>
      </w:r>
      <w:r>
        <w:rPr>
          <w:rFonts w:ascii="Arial" w:eastAsia="Arial" w:hAnsi="Arial" w:cs="Arial"/>
          <w:b/>
          <w:bCs/>
          <w:color w:val="000000"/>
        </w:rPr>
        <w:t>упо</w:t>
      </w:r>
      <w:r>
        <w:rPr>
          <w:rFonts w:ascii="Arial" w:eastAsia="Arial" w:hAnsi="Arial" w:cs="Arial"/>
          <w:b/>
          <w:bCs/>
          <w:color w:val="000000"/>
        </w:rPr>
        <w:t>лномоченное государственное учреждение</w:t>
      </w:r>
      <w:r>
        <w:rPr>
          <w:rFonts w:ascii="Arial" w:eastAsia="Arial" w:hAnsi="Arial" w:cs="Arial"/>
          <w:color w:val="000000"/>
        </w:rPr>
        <w:t xml:space="preserve"> - учреждение, осуществляющее взаимодействие в рамках аккумулирования денежных средств для финансирования проектирования, содержания, субсидирования, ремонта, реконструкции, строительства и развития зеленой энергетики,</w:t>
      </w:r>
      <w:r>
        <w:rPr>
          <w:rFonts w:ascii="Arial" w:eastAsia="Arial" w:hAnsi="Arial" w:cs="Arial"/>
          <w:color w:val="000000"/>
        </w:rPr>
        <w:t xml:space="preserve"> а также стимулирования разработки, внедрения и производства энергосберегающих технологий и предоставления субъектам ВИЭ гарантии выкупа электрической энергии.</w:t>
      </w:r>
    </w:p>
    <w:p w14:paraId="1864B436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2. Перечень приведенных источников возобновляемой энергии и оборудования не является исчерпывающ</w:t>
      </w:r>
      <w:r>
        <w:rPr>
          <w:rFonts w:ascii="Arial" w:eastAsia="Times New Roman" w:hAnsi="Arial" w:cs="Arial"/>
        </w:rPr>
        <w:t>им и может расширяться по мере развития науки и технологий в сфере возобновляемых источников энергии и энергоэффективности.</w:t>
      </w:r>
    </w:p>
    <w:p w14:paraId="6A6235AF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right="1" w:firstLine="567"/>
        <w:jc w:val="both"/>
        <w:rPr>
          <w:rFonts w:ascii="Arial" w:eastAsia="Arial" w:hAnsi="Arial" w:cs="Arial"/>
        </w:rPr>
      </w:pPr>
      <w:r>
        <w:rPr>
          <w:rFonts w:ascii="Arial" w:eastAsia="Times New Roman" w:hAnsi="Arial" w:cs="Arial"/>
          <w:i/>
          <w:iCs/>
        </w:rPr>
        <w:t>(В редакции Закон</w:t>
      </w:r>
      <w:r>
        <w:rPr>
          <w:rFonts w:ascii="Arial" w:eastAsia="Times New Roman" w:hAnsi="Arial" w:cs="Arial"/>
          <w:i/>
          <w:iCs/>
          <w:lang w:val="ky-KG"/>
        </w:rPr>
        <w:t>ов</w:t>
      </w:r>
      <w:r>
        <w:rPr>
          <w:rFonts w:ascii="Arial" w:eastAsia="Times New Roman" w:hAnsi="Arial" w:cs="Arial"/>
          <w:i/>
          <w:iCs/>
        </w:rPr>
        <w:t xml:space="preserve">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</w:t>
      </w:r>
      <w:hyperlink r:id="rId19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9 августа 2023 года № 174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, </w:t>
      </w:r>
      <w:hyperlink r:id="rId20" w:tooltip="https://cbd.minjust.gov.kg/4-5399/edition/16963/ru?anchor=undefined" w:history="1">
        <w:r>
          <w:rPr>
            <w:rStyle w:val="aff0"/>
            <w:rFonts w:ascii="Arial" w:eastAsia="Times New Roman" w:hAnsi="Arial" w:cs="Arial"/>
            <w:i/>
            <w:iCs/>
          </w:rPr>
          <w:t xml:space="preserve">13 сентября 2024 года </w:t>
        </w:r>
        <w:r>
          <w:rPr>
            <w:rStyle w:val="aff0"/>
            <w:rFonts w:ascii="Arial" w:eastAsia="Times New Roman" w:hAnsi="Arial" w:cs="Arial"/>
            <w:i/>
            <w:iCs/>
            <w:lang w:val="ky-KG"/>
          </w:rPr>
          <w:t>№</w:t>
        </w:r>
        <w:r>
          <w:rPr>
            <w:rStyle w:val="aff0"/>
            <w:rFonts w:ascii="Arial" w:eastAsia="Times New Roman" w:hAnsi="Arial" w:cs="Arial"/>
            <w:i/>
            <w:iCs/>
          </w:rPr>
          <w:t xml:space="preserve"> 164</w:t>
        </w:r>
      </w:hyperlink>
      <w:r>
        <w:rPr>
          <w:rFonts w:eastAsia="Times New Roman"/>
        </w:rPr>
        <w:t xml:space="preserve">, </w:t>
      </w:r>
      <w:hyperlink r:id="rId21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54B27202" w14:textId="77777777" w:rsidR="00402A7C" w:rsidRDefault="00402A7C">
      <w:pPr>
        <w:spacing w:after="120"/>
        <w:ind w:firstLine="567"/>
        <w:jc w:val="both"/>
        <w:rPr>
          <w:rFonts w:eastAsia="Times New Roman"/>
        </w:rPr>
      </w:pPr>
    </w:p>
    <w:p w14:paraId="5CCCA518" w14:textId="77777777" w:rsidR="00402A7C" w:rsidRDefault="00CE4D08">
      <w:pPr>
        <w:spacing w:after="120"/>
        <w:ind w:firstLine="567"/>
        <w:jc w:val="both"/>
        <w:rPr>
          <w:rFonts w:ascii="Arial" w:eastAsia="Times New Roman" w:hAnsi="Arial" w:cs="Arial"/>
          <w:b/>
          <w:bCs/>
        </w:rPr>
      </w:pPr>
      <w:bookmarkStart w:id="4" w:name="st_4"/>
      <w:bookmarkEnd w:id="4"/>
      <w:r>
        <w:rPr>
          <w:rFonts w:ascii="Arial" w:eastAsia="Times New Roman" w:hAnsi="Arial" w:cs="Arial"/>
          <w:b/>
          <w:bCs/>
        </w:rPr>
        <w:t>Статья 4. Законодательство Кыргызской Республики о возобновляемых источниках энергии</w:t>
      </w:r>
    </w:p>
    <w:p w14:paraId="31E678EA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71B971C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Законодательство Кыргызской Республики о возобновляемых источн</w:t>
      </w:r>
      <w:r>
        <w:rPr>
          <w:rFonts w:ascii="Arial" w:eastAsia="Times New Roman" w:hAnsi="Arial" w:cs="Arial"/>
        </w:rPr>
        <w:t>иках энергии (далее - ВИЭ) состоит из настоящего Закона, других законов и иных нормативных правовых актов, а также соответствующих международных договоров, вступивших в силу в соответствии с законодательством Кыргызской Республики.</w:t>
      </w:r>
    </w:p>
    <w:p w14:paraId="724E2DF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Если международным догов</w:t>
      </w:r>
      <w:r>
        <w:rPr>
          <w:rFonts w:ascii="Arial" w:eastAsia="Times New Roman" w:hAnsi="Arial" w:cs="Arial"/>
        </w:rPr>
        <w:t>ором, вступившим в силу в соответствии с законодательством Кыргызской Республики, установлены иные нормы, чем те, которые предусмотрены настоящим Законом, то применяются нормы международного договора.</w:t>
      </w:r>
    </w:p>
    <w:p w14:paraId="3C472F5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11EFA36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5" w:name="st_5"/>
      <w:bookmarkEnd w:id="5"/>
      <w:r>
        <w:rPr>
          <w:rFonts w:ascii="Arial" w:eastAsia="Times New Roman" w:hAnsi="Arial" w:cs="Arial"/>
          <w:b/>
          <w:bCs/>
        </w:rPr>
        <w:t>Статья 5. Сфера действия настоящего Закона</w:t>
      </w:r>
    </w:p>
    <w:p w14:paraId="315D5461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647AE786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Сферой действия настоящего Закона является регулирование отношений в Кыргызской Республике, связанных с использованием ВИЭ, в том числе по:</w:t>
      </w:r>
    </w:p>
    <w:p w14:paraId="5A10FB2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1) изучению потенциала ВИЭ;</w:t>
      </w:r>
    </w:p>
    <w:p w14:paraId="58803AEB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2) экономическому стимулированию использования ВИЭ;</w:t>
      </w:r>
    </w:p>
    <w:p w14:paraId="4A61403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3) разработке, производству, ввозу и использованию энергетических установок, машин, оборудования и продукции для производства, транспортировки, преобразования, хранения и использования ВИЭ;</w:t>
      </w:r>
    </w:p>
    <w:p w14:paraId="0FE90E3E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4) производств</w:t>
      </w:r>
      <w:r>
        <w:rPr>
          <w:rFonts w:ascii="Arial" w:eastAsia="Times New Roman" w:hAnsi="Arial" w:cs="Arial"/>
        </w:rPr>
        <w:t>у энергоносителей и механической энергии посредством использования возобновляемых ресурсов;</w:t>
      </w:r>
    </w:p>
    <w:p w14:paraId="7AD423F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5) осуществлению организационной, научно-исследовательской, проектной, экспертной, конструкторской, строительной и регулятивной деятельности, направленной на увелич</w:t>
      </w:r>
      <w:r>
        <w:rPr>
          <w:rFonts w:ascii="Arial" w:eastAsia="Times New Roman" w:hAnsi="Arial" w:cs="Arial"/>
        </w:rPr>
        <w:t>ение использования энергии ВИЭ.</w:t>
      </w:r>
    </w:p>
    <w:p w14:paraId="37745A20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05B25BAA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bookmarkStart w:id="6" w:name="g2"/>
      <w:bookmarkEnd w:id="6"/>
      <w:r>
        <w:rPr>
          <w:rFonts w:ascii="Arial" w:eastAsia="Times New Roman" w:hAnsi="Arial" w:cs="Arial"/>
          <w:b/>
          <w:bCs/>
        </w:rPr>
        <w:t>Глава 2. Основы государственного управления в области ВИЭ</w:t>
      </w:r>
    </w:p>
    <w:p w14:paraId="26733AA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2D9E3E30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bookmarkStart w:id="7" w:name="st_6"/>
      <w:bookmarkEnd w:id="7"/>
      <w:r>
        <w:rPr>
          <w:rFonts w:ascii="Arial" w:eastAsia="Times New Roman" w:hAnsi="Arial" w:cs="Arial"/>
          <w:b/>
          <w:bCs/>
        </w:rPr>
        <w:t>Статья 6. Основные принципы государственной политики в области ВИЭ</w:t>
      </w:r>
    </w:p>
    <w:p w14:paraId="2AC47448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r>
        <w:rPr>
          <w:rFonts w:eastAsia="Times New Roman"/>
        </w:rPr>
        <w:t> </w:t>
      </w:r>
    </w:p>
    <w:p w14:paraId="4DADB483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Государственная политика в области ВИЭ основывается на следующих принципах:</w:t>
      </w:r>
    </w:p>
    <w:p w14:paraId="1BF2F4F0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1) задачи государ</w:t>
      </w:r>
      <w:r>
        <w:rPr>
          <w:rFonts w:ascii="Arial" w:eastAsia="Times New Roman" w:hAnsi="Arial" w:cs="Arial"/>
        </w:rPr>
        <w:t>ственной политики в области возобновляемой энергии состоят в укреплении энергетической безопасности через увеличение доли возобновляемой энергии, развитие конкурентоспособных энергетических систем и обеспечение защиты окружающей среды;</w:t>
      </w:r>
    </w:p>
    <w:p w14:paraId="52AB4B84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2) государственная п</w:t>
      </w:r>
      <w:r>
        <w:rPr>
          <w:rFonts w:ascii="Arial" w:eastAsia="Times New Roman" w:hAnsi="Arial" w:cs="Arial"/>
        </w:rPr>
        <w:t>олитика в области возобновляемой энергии реализуется в рамках национальных и региональных программ;</w:t>
      </w:r>
    </w:p>
    <w:p w14:paraId="107CE6D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3) обеспечение защиты окружающей среды и рациональное использование природных ресурсов, охрана здоровья населения и охрана труда при реализации мер, направл</w:t>
      </w:r>
      <w:r>
        <w:rPr>
          <w:rFonts w:ascii="Arial" w:eastAsia="Times New Roman" w:hAnsi="Arial" w:cs="Arial"/>
        </w:rPr>
        <w:t>енных на развитие сектора возобновляемой энергии;</w:t>
      </w:r>
    </w:p>
    <w:p w14:paraId="22B172F2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4) государственная поддержка использования ВИЭ;</w:t>
      </w:r>
    </w:p>
    <w:p w14:paraId="0C936C68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5) создание системы правовых и финансово-экономических механизмов, обеспечивающих экономическую заинтересованность производителей (потребителей) ВИЭ, с целью </w:t>
      </w:r>
      <w:r>
        <w:rPr>
          <w:rFonts w:ascii="Arial" w:eastAsia="Times New Roman" w:hAnsi="Arial" w:cs="Arial"/>
        </w:rPr>
        <w:t>включения в топливно-энергетический баланс ВИЭ;</w:t>
      </w:r>
    </w:p>
    <w:p w14:paraId="0EB297F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6) привлечение инвестиций и поддержка предпринимательства;</w:t>
      </w:r>
    </w:p>
    <w:p w14:paraId="747DA650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7) гарантии реализации выработанной энергии ВИЭ;</w:t>
      </w:r>
    </w:p>
    <w:p w14:paraId="1362505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8) обеспечение конкурентоспособности систем, использующих ВИЭ, исключая условия создания искусственн</w:t>
      </w:r>
      <w:r>
        <w:rPr>
          <w:rFonts w:ascii="Arial" w:eastAsia="Times New Roman" w:hAnsi="Arial" w:cs="Arial"/>
        </w:rPr>
        <w:t>ой монополии в области ВИЭ и возобновляемого топлива;</w:t>
      </w:r>
    </w:p>
    <w:p w14:paraId="3DB1B8A8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9) информационное обеспечение технических и технологических достижений в области ВИЭ;</w:t>
      </w:r>
    </w:p>
    <w:p w14:paraId="6605D9B3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10) широкое вовлечение общественности и научно-технического потенциала в процесс освоения ВИЭ;</w:t>
      </w:r>
    </w:p>
    <w:p w14:paraId="097D8B9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11) поощрение сотрудн</w:t>
      </w:r>
      <w:r>
        <w:rPr>
          <w:rFonts w:ascii="Arial" w:eastAsia="Times New Roman" w:hAnsi="Arial" w:cs="Arial"/>
        </w:rPr>
        <w:t>ичества субъектов электроэнергетической отрасли и производителей (потребителей) ВИЭ с целью поставок энергии или замещения традиционной энергии;</w:t>
      </w:r>
    </w:p>
    <w:p w14:paraId="3061A282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12) поощрение деятельности, направленной на децентрализованное и автономное генерирование электрической и тепло</w:t>
      </w:r>
      <w:r>
        <w:rPr>
          <w:rFonts w:ascii="Arial" w:eastAsia="Times New Roman" w:hAnsi="Arial" w:cs="Arial"/>
        </w:rPr>
        <w:t>вой энергии;</w:t>
      </w:r>
    </w:p>
    <w:p w14:paraId="2CA42FF7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13) вовлечение населения в производство и использование оборудования ВИЭ;</w:t>
      </w:r>
    </w:p>
    <w:p w14:paraId="31D0EF4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14) обеспечение межведомственного и межсекторального сотрудничества в области ВИЭ;</w:t>
      </w:r>
    </w:p>
    <w:p w14:paraId="377904E9" w14:textId="77777777" w:rsidR="00402A7C" w:rsidRDefault="00CE4D08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15) защита окружающей среды, недопущение действий, влекущих изменения гидрологических режимов водных объектов, и неукоснительное исполнение рекультивационных мероприятий, сохранение естественных нерестилищ рыб, зимовальных ям, путей нерестовых миграций, а </w:t>
      </w:r>
      <w:r>
        <w:rPr>
          <w:rFonts w:ascii="Arial" w:eastAsia="Times New Roman" w:hAnsi="Arial" w:cs="Arial"/>
        </w:rPr>
        <w:t>при необходимости строительство рыбоходов для анадромных видов рыб.</w:t>
      </w:r>
    </w:p>
    <w:p w14:paraId="38BE315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Arial" w:hAnsi="Arial" w:cs="Arial"/>
          <w:color w:val="000000"/>
        </w:rPr>
        <w:t>16) субъекты ВИЭ, вырабатывающие электрическую энергию с использованием энергии солнца и ветра, обязаны устанавливать накопители электрической энергии не менее 30 процентов от установленно</w:t>
      </w:r>
      <w:r>
        <w:rPr>
          <w:rFonts w:ascii="Arial" w:eastAsia="Arial" w:hAnsi="Arial" w:cs="Arial"/>
          <w:color w:val="000000"/>
        </w:rPr>
        <w:t>й мощности объекта.</w:t>
      </w:r>
    </w:p>
    <w:p w14:paraId="7378AB00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(В редакции Законов КР от </w:t>
      </w:r>
      <w:hyperlink r:id="rId22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9 августа 2023 года № 174</w:t>
        </w:r>
      </w:hyperlink>
      <w:r>
        <w:rPr>
          <w:rFonts w:eastAsia="Times New Roman"/>
        </w:rPr>
        <w:t xml:space="preserve">, </w:t>
      </w:r>
      <w:hyperlink r:id="rId23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7745269E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32E772E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8" w:name="st_7"/>
      <w:bookmarkEnd w:id="8"/>
      <w:r>
        <w:rPr>
          <w:rFonts w:ascii="Arial" w:eastAsia="Times New Roman" w:hAnsi="Arial" w:cs="Arial"/>
          <w:b/>
          <w:bCs/>
        </w:rPr>
        <w:t>Статья 7. Продвижение использования ВИЭ</w:t>
      </w:r>
    </w:p>
    <w:p w14:paraId="743023B1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75D62F57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Кабинет Министров Кыргызской Республики осуществляет продвижение </w:t>
      </w:r>
      <w:r>
        <w:rPr>
          <w:rFonts w:ascii="Arial" w:eastAsia="Times New Roman" w:hAnsi="Arial" w:cs="Arial"/>
        </w:rPr>
        <w:t>использования ВИЭ посредством:</w:t>
      </w:r>
    </w:p>
    <w:p w14:paraId="34E30821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1) определения приоритетов в освоении ВИЭ;</w:t>
      </w:r>
    </w:p>
    <w:p w14:paraId="04BBA6A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2) гарантированного функционирования экономических механизмов и стимулирующих мер, предусмотренных законодательством по разработке и внедрению экологически чистых технологий или техн</w:t>
      </w:r>
      <w:r>
        <w:rPr>
          <w:rFonts w:ascii="Arial" w:eastAsia="Times New Roman" w:hAnsi="Arial" w:cs="Arial"/>
        </w:rPr>
        <w:t>ологий с низким и безопасным уровнем отходов, в процессе освоения ВИЭ, включая скважины, эвакуацию веществ, загрязняющих окружающую среду в процессе производства, и использование возобновляемого топлива;</w:t>
      </w:r>
    </w:p>
    <w:p w14:paraId="2DF4B47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3) поддержки строительства независимых систем возобн</w:t>
      </w:r>
      <w:r>
        <w:rPr>
          <w:rFonts w:ascii="Arial" w:eastAsia="Times New Roman" w:hAnsi="Arial" w:cs="Arial"/>
        </w:rPr>
        <w:t>овляемой энергии в городах, а также в сельской местности для обеспечения энергосервиса и функционирования местного производства, жизнеобеспечения населения;</w:t>
      </w:r>
    </w:p>
    <w:p w14:paraId="1FBB759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4) поощрения деятельности по установке и использованию оборудования систем солнечной энергии для го</w:t>
      </w:r>
      <w:r>
        <w:rPr>
          <w:rFonts w:ascii="Arial" w:eastAsia="Times New Roman" w:hAnsi="Arial" w:cs="Arial"/>
        </w:rPr>
        <w:t>рячего водоснабжения, отопления, охлаждения и выработки электроэнергии;</w:t>
      </w:r>
    </w:p>
    <w:p w14:paraId="759A3B0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5) поощрения деятельности по установке и созданию сети биогазовых установок для рационального использования органических отходов сельскохозяйственного производства и перерабатывающей п</w:t>
      </w:r>
      <w:r>
        <w:rPr>
          <w:rFonts w:ascii="Arial" w:eastAsia="Times New Roman" w:hAnsi="Arial" w:cs="Arial"/>
        </w:rPr>
        <w:t>ромышленности;</w:t>
      </w:r>
    </w:p>
    <w:p w14:paraId="38D859D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6) поддержки создания сервисных центров, обеспечивающих стабильное производство установок с использованием ВИЭ, ремонт и обслуживание создаваемых систем;</w:t>
      </w:r>
    </w:p>
    <w:p w14:paraId="5EFB20CF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7) осуществления гарантированного выкупа электрической энергии, полученной с использова</w:t>
      </w:r>
      <w:r>
        <w:rPr>
          <w:rFonts w:ascii="Arial" w:eastAsia="Times New Roman" w:hAnsi="Arial" w:cs="Arial"/>
        </w:rPr>
        <w:t>нием ВИЭ.</w:t>
      </w:r>
    </w:p>
    <w:p w14:paraId="63269CA2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>(В редакции Закона КР от</w:t>
      </w:r>
      <w:r>
        <w:rPr>
          <w:rFonts w:eastAsia="Times New Roman"/>
        </w:rPr>
        <w:t xml:space="preserve"> </w:t>
      </w:r>
      <w:hyperlink r:id="rId24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5B53E138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bookmarkStart w:id="9" w:name="st_8"/>
      <w:bookmarkEnd w:id="9"/>
      <w:r>
        <w:rPr>
          <w:rFonts w:ascii="Arial" w:eastAsia="Times New Roman" w:hAnsi="Arial" w:cs="Arial"/>
          <w:b/>
          <w:bCs/>
        </w:rPr>
        <w:t>Статья 8. Государственное управление в области ВИЭ</w:t>
      </w:r>
    </w:p>
    <w:p w14:paraId="3BF4108A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r>
        <w:rPr>
          <w:rFonts w:eastAsia="Times New Roman"/>
        </w:rPr>
        <w:t> </w:t>
      </w:r>
    </w:p>
    <w:p w14:paraId="1D2B46E4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Arial" w:hAnsi="Arial" w:cs="Arial"/>
          <w:color w:val="000000"/>
        </w:rPr>
        <w:t>Государственное</w:t>
      </w:r>
      <w:r>
        <w:rPr>
          <w:rFonts w:ascii="Arial" w:eastAsia="Times New Roman" w:hAnsi="Arial" w:cs="Arial"/>
        </w:rPr>
        <w:t xml:space="preserve"> упр</w:t>
      </w:r>
      <w:r>
        <w:rPr>
          <w:rFonts w:ascii="Arial" w:eastAsia="Times New Roman" w:hAnsi="Arial" w:cs="Arial"/>
        </w:rPr>
        <w:t>авление в области ВИЭ осуществляется Кабинетом Министров Кыргызской Республики и уполномоченными государственными органами в соответствии с их функциями и посредством:</w:t>
      </w:r>
    </w:p>
    <w:p w14:paraId="204B5A9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1) принятия соответствующих нормативных правовых актов;</w:t>
      </w:r>
    </w:p>
    <w:p w14:paraId="05E0254F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2) разработки, реализации и исполнения общегосударственных программ в области ВИЭ, предусматривающих внутренний и внешний источники финансирования;</w:t>
      </w:r>
    </w:p>
    <w:p w14:paraId="03040D3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3) реформирования энергетической отрасли с учетом использования потенциала ВИЭ;</w:t>
      </w:r>
    </w:p>
    <w:p w14:paraId="4D7C7FDA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4) разработки и реализации правовых механизмов, а также нормативно-правовой документации, способствующих развитию использования ВИЭ и производству оборудования ВИЭ;</w:t>
      </w:r>
    </w:p>
    <w:p w14:paraId="3C41ABD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5) оценки потенциала и использования энергии ВИЭ;</w:t>
      </w:r>
    </w:p>
    <w:p w14:paraId="3E6AE35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6) организации обучения и содействия науч</w:t>
      </w:r>
      <w:r>
        <w:rPr>
          <w:rFonts w:ascii="Arial" w:eastAsia="Times New Roman" w:hAnsi="Arial" w:cs="Arial"/>
        </w:rPr>
        <w:t>но-техническому прогрессу в области развития ВИЭ;</w:t>
      </w:r>
    </w:p>
    <w:p w14:paraId="25A0B1AA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7) обеспечения международного научно-технического сотрудничества, участия в международных программах с использованием и развитием ВИЭ;</w:t>
      </w:r>
    </w:p>
    <w:p w14:paraId="20CC828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8) содействия вовлечению общественных и научно-технических организаций </w:t>
      </w:r>
      <w:r>
        <w:rPr>
          <w:rFonts w:ascii="Arial" w:eastAsia="Times New Roman" w:hAnsi="Arial" w:cs="Arial"/>
        </w:rPr>
        <w:t>в процесс освоения ВИЭ;</w:t>
      </w:r>
    </w:p>
    <w:p w14:paraId="60B9331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9) установления действия льготного периода проектов с использованием энергии воды сроком на 15 лет, с использованием энергии солнца, ветра, биомассы, земли - на 25 лет;</w:t>
      </w:r>
    </w:p>
    <w:p w14:paraId="3BEABBD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10) регулирования строительства объектов ВИЭ, подключаемых в об</w:t>
      </w:r>
      <w:r>
        <w:rPr>
          <w:rFonts w:ascii="Arial" w:eastAsia="Times New Roman" w:hAnsi="Arial" w:cs="Arial"/>
        </w:rPr>
        <w:t>щую энергетическую сеть, на основе выдачи технических условий электроэнергетических компаний;</w:t>
      </w:r>
    </w:p>
    <w:p w14:paraId="37354548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11) </w:t>
      </w:r>
      <w:r>
        <w:rPr>
          <w:rFonts w:ascii="Arial" w:eastAsia="Arial" w:hAnsi="Arial" w:cs="Arial"/>
          <w:i/>
          <w:color w:val="000000"/>
        </w:rPr>
        <w:t xml:space="preserve">(утратил силу в соответствии с </w:t>
      </w:r>
      <w:hyperlink r:id="rId25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Зако</w:t>
        </w:r>
        <w:r>
          <w:rPr>
            <w:rStyle w:val="aff0"/>
            <w:rFonts w:ascii="Arial" w:eastAsia="Arial" w:hAnsi="Arial" w:cs="Arial"/>
            <w:i/>
          </w:rPr>
          <w:t>ном</w:t>
        </w:r>
      </w:hyperlink>
      <w:r>
        <w:rPr>
          <w:rFonts w:ascii="Arial" w:eastAsia="Arial" w:hAnsi="Arial" w:cs="Arial"/>
          <w:i/>
          <w:color w:val="000000"/>
        </w:rPr>
        <w:t xml:space="preserve"> КР от 3 апреля 2026 года № 38)</w:t>
      </w:r>
    </w:p>
    <w:p w14:paraId="11AF9FA5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12) разработки и реализации методики установления тарифов на все виды энергии, получаемые от ВИЭ.</w:t>
      </w:r>
    </w:p>
    <w:p w14:paraId="198C312B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2. (Утратила силу в соответствии с </w:t>
      </w:r>
      <w:hyperlink r:id="rId26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Законом</w:t>
        </w:r>
      </w:hyperlink>
      <w:r>
        <w:rPr>
          <w:rFonts w:ascii="Arial" w:eastAsia="Times New Roman" w:hAnsi="Arial" w:cs="Arial"/>
          <w:i/>
          <w:iCs/>
        </w:rPr>
        <w:t xml:space="preserve"> КР от 9 августа 2023 года № 174)</w:t>
      </w:r>
    </w:p>
    <w:p w14:paraId="32470940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>(В р</w:t>
      </w:r>
      <w:r>
        <w:rPr>
          <w:rFonts w:ascii="Arial" w:eastAsia="Times New Roman" w:hAnsi="Arial" w:cs="Arial"/>
          <w:i/>
          <w:iCs/>
        </w:rPr>
        <w:t xml:space="preserve">едакции Законов КР от </w:t>
      </w:r>
      <w:hyperlink r:id="rId27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9 августа 2023 года № 174</w:t>
        </w:r>
      </w:hyperlink>
      <w:r>
        <w:rPr>
          <w:rFonts w:eastAsia="Times New Roman"/>
        </w:rPr>
        <w:t xml:space="preserve">, </w:t>
      </w:r>
      <w:hyperlink r:id="rId28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6A3AB2CA" w14:textId="77777777" w:rsidR="00402A7C" w:rsidRDefault="00CE4D08">
      <w:pPr>
        <w:spacing w:after="120" w:line="276" w:lineRule="auto"/>
        <w:ind w:firstLine="567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 </w:t>
      </w:r>
    </w:p>
    <w:p w14:paraId="68E9E7B7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Статья 9. </w:t>
      </w:r>
      <w:r>
        <w:rPr>
          <w:rFonts w:ascii="Arial" w:eastAsia="Arial" w:hAnsi="Arial" w:cs="Arial"/>
          <w:b/>
          <w:bCs/>
          <w:color w:val="000000"/>
        </w:rPr>
        <w:t>Компетенция уполномоченного государственного органа по развитию и поддержке использования ВИЭ</w:t>
      </w:r>
    </w:p>
    <w:p w14:paraId="706B4CBE" w14:textId="77777777" w:rsidR="00402A7C" w:rsidRDefault="00402A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  <w:rPr>
          <w:rFonts w:ascii="Arial" w:eastAsia="Arial" w:hAnsi="Arial" w:cs="Arial"/>
          <w:b/>
          <w:bCs/>
        </w:rPr>
      </w:pPr>
    </w:p>
    <w:p w14:paraId="5F6BF920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Уполномоченный государственный орган:</w:t>
      </w:r>
    </w:p>
    <w:p w14:paraId="4C41343D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1) реализует государственную политику в области поддержки использования ВИЭ;</w:t>
      </w:r>
    </w:p>
    <w:p w14:paraId="7C7DEC69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2) разрабатывает программы развития и использо</w:t>
      </w:r>
      <w:r>
        <w:rPr>
          <w:rFonts w:ascii="Arial" w:eastAsia="Arial" w:hAnsi="Arial" w:cs="Arial"/>
          <w:color w:val="000000"/>
        </w:rPr>
        <w:t>вания ВИЭ;</w:t>
      </w:r>
    </w:p>
    <w:p w14:paraId="05E379B3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3) вправе заключать соглашение о намерении инвестировать в строительство объекта с использованием ВИЭ;</w:t>
      </w:r>
    </w:p>
    <w:p w14:paraId="02C07DC1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4) вправе участвовать при рассмотрении вопроса о предоставлении земельных участков под строительство объектов с использованием ВИЭ;</w:t>
      </w:r>
    </w:p>
    <w:p w14:paraId="2DA511A8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5) осуществляет контроль за соблюдением исполнения гарантийных обязательств инвесторами при проведении конкурса на строитель</w:t>
      </w:r>
      <w:r>
        <w:rPr>
          <w:rFonts w:ascii="Arial" w:eastAsia="Arial" w:hAnsi="Arial" w:cs="Arial"/>
          <w:color w:val="000000"/>
        </w:rPr>
        <w:t>ство объектов с использованием ВИЭ;</w:t>
      </w:r>
    </w:p>
    <w:p w14:paraId="30A32AE2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6) вправе оказывать юридическую и организационную помощь инвесторам при прохождении процедуры согласования в государственных органах проектов строительства объектов с использованием ВИЭ;</w:t>
      </w:r>
    </w:p>
    <w:p w14:paraId="7EB0EA34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7) осуществляет мониторинг и конт</w:t>
      </w:r>
      <w:r>
        <w:rPr>
          <w:rFonts w:ascii="Arial" w:eastAsia="Arial" w:hAnsi="Arial" w:cs="Arial"/>
          <w:color w:val="000000"/>
        </w:rPr>
        <w:t>роль за подключением объектов с использованием ВИЭ к электрическим и (или) тепловым сетям энергопередающих организаций в соответствии с законодательством в области энергетики;</w:t>
      </w:r>
    </w:p>
    <w:p w14:paraId="6415BF61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8) осуществляет мониторинг использования ВИЭ в порядке, установленном Кабинетом </w:t>
      </w:r>
      <w:r>
        <w:rPr>
          <w:rFonts w:ascii="Arial" w:eastAsia="Arial" w:hAnsi="Arial" w:cs="Arial"/>
          <w:color w:val="000000"/>
        </w:rPr>
        <w:t>Министров Кыргызской Республики, путем учета и анализа энергетического потенциала ВИЭ, уровня их освоения и доли производства электрической и тепловой энергии в общем объеме производства энергии в Кыргызской Республике, определения соответствия объемов про</w:t>
      </w:r>
      <w:r>
        <w:rPr>
          <w:rFonts w:ascii="Arial" w:eastAsia="Arial" w:hAnsi="Arial" w:cs="Arial"/>
          <w:color w:val="000000"/>
        </w:rPr>
        <w:t>изводства электрической энергии с использованием ВИЭ целевым показателям;</w:t>
      </w:r>
    </w:p>
    <w:p w14:paraId="315BDB0F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9) осуществляет международное сотрудничество в области использования ВИЭ;</w:t>
      </w:r>
    </w:p>
    <w:p w14:paraId="2BEF9ABA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10) вправе выступить подписантом договора поставки электрической энергии совместно с уполномоченным учрежден</w:t>
      </w:r>
      <w:r>
        <w:rPr>
          <w:rFonts w:ascii="Arial" w:eastAsia="Arial" w:hAnsi="Arial" w:cs="Arial"/>
          <w:color w:val="000000"/>
        </w:rPr>
        <w:t>ием, определяемым Кабинетом Министров Кыргызской Республики, и энергетической компанией;</w:t>
      </w:r>
    </w:p>
    <w:p w14:paraId="220FA7F7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11) осуществляет иные функции в соответствии с настоящим Законом.</w:t>
      </w:r>
    </w:p>
    <w:p w14:paraId="4DAB72C4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</w:rPr>
        <w:t>(В редакции Закона КР от</w:t>
      </w:r>
      <w:r>
        <w:rPr>
          <w:rFonts w:eastAsia="Times New Roman"/>
        </w:rPr>
        <w:t xml:space="preserve"> </w:t>
      </w:r>
      <w:hyperlink r:id="rId29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455EA058" w14:textId="77777777" w:rsidR="00402A7C" w:rsidRDefault="00402A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</w:p>
    <w:p w14:paraId="5A3A3353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  <w:rPr>
          <w:rFonts w:ascii="Arial" w:eastAsia="Arial" w:hAnsi="Arial" w:cs="Arial"/>
          <w:b/>
          <w:bCs/>
          <w:color w:val="000000"/>
        </w:rPr>
      </w:pPr>
      <w:bookmarkStart w:id="10" w:name="st_9_1"/>
      <w:bookmarkEnd w:id="10"/>
      <w:r>
        <w:rPr>
          <w:rFonts w:ascii="Arial" w:eastAsia="Arial" w:hAnsi="Arial" w:cs="Arial"/>
          <w:b/>
          <w:bCs/>
        </w:rPr>
        <w:t>Статья 9</w:t>
      </w:r>
      <w:r>
        <w:rPr>
          <w:rFonts w:ascii="Arial" w:eastAsia="Arial" w:hAnsi="Arial" w:cs="Arial"/>
          <w:b/>
          <w:bCs/>
          <w:sz w:val="20"/>
          <w:vertAlign w:val="superscript"/>
        </w:rPr>
        <w:t>1</w:t>
      </w:r>
      <w:r>
        <w:rPr>
          <w:rFonts w:ascii="Arial" w:eastAsia="Arial" w:hAnsi="Arial" w:cs="Arial"/>
          <w:b/>
          <w:bCs/>
          <w:color w:val="000000"/>
        </w:rPr>
        <w:t>. Компетенция уполномоченного государственного учреждения</w:t>
      </w:r>
    </w:p>
    <w:p w14:paraId="05CFCB73" w14:textId="77777777" w:rsidR="00402A7C" w:rsidRDefault="00402A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  <w:rPr>
          <w:rFonts w:ascii="Arial" w:eastAsia="Arial" w:hAnsi="Arial" w:cs="Arial"/>
          <w:b/>
          <w:bCs/>
        </w:rPr>
      </w:pPr>
    </w:p>
    <w:p w14:paraId="0FBCBB85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Уполномоченное государственное учреждение:</w:t>
      </w:r>
    </w:p>
    <w:p w14:paraId="56728E65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1) принимает участие в разработке программы развития и использования ВИЭ;</w:t>
      </w:r>
    </w:p>
    <w:p w14:paraId="03CD918F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2) вправе резервировать земельные участки для строительства объектов с использованием ВИЭ;</w:t>
      </w:r>
    </w:p>
    <w:p w14:paraId="0055DEC3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3) вправе инициировать работу земельной комиссии, участвовать при рассмотрении вопроса о пр</w:t>
      </w:r>
      <w:r>
        <w:rPr>
          <w:rFonts w:ascii="Arial" w:eastAsia="Arial" w:hAnsi="Arial" w:cs="Arial"/>
          <w:color w:val="000000"/>
        </w:rPr>
        <w:t>едоставлении земельных участков под строительство объектов с использованием ВИЭ;</w:t>
      </w:r>
    </w:p>
    <w:p w14:paraId="794FA113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4) вправе объявлять аукцион и конкурсный отбор на строительство энергетических установок с использованием ВИЭ (в том числе на понижение тарифа);</w:t>
      </w:r>
    </w:p>
    <w:p w14:paraId="7EE3459E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5) взаимодействует с государст</w:t>
      </w:r>
      <w:r>
        <w:rPr>
          <w:rFonts w:ascii="Arial" w:eastAsia="Arial" w:hAnsi="Arial" w:cs="Arial"/>
          <w:color w:val="000000"/>
        </w:rPr>
        <w:t>венной водной администрацией и иными уполномоченными органами по вопросам мониторинга и контроля за целевым использованием земельных участков, выделенных для строительства объектов с использованием ВИЭ;</w:t>
      </w:r>
    </w:p>
    <w:p w14:paraId="6FF2C664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6) вправе инициировать процедуру прекращения (аннулир</w:t>
      </w:r>
      <w:r>
        <w:rPr>
          <w:rFonts w:ascii="Arial" w:eastAsia="Arial" w:hAnsi="Arial" w:cs="Arial"/>
          <w:color w:val="000000"/>
        </w:rPr>
        <w:t>ования) права пользования земельным участком в случае использования земельного участка в нарушение его целевого назначения либо неиспользования земельного участка, предоставленного для строительства объекта с использованием ВИЭ, в течение 2 лет;</w:t>
      </w:r>
    </w:p>
    <w:p w14:paraId="4FB1DE3E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7) осущест</w:t>
      </w:r>
      <w:r>
        <w:rPr>
          <w:rFonts w:ascii="Arial" w:eastAsia="Arial" w:hAnsi="Arial" w:cs="Arial"/>
          <w:color w:val="000000"/>
        </w:rPr>
        <w:t>вляет международное сотрудничество в области использования ВИЭ;</w:t>
      </w:r>
    </w:p>
    <w:p w14:paraId="75A7CA5C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8) осуществляет иные функции в соответствии с настоящим Законом.</w:t>
      </w:r>
    </w:p>
    <w:p w14:paraId="410B2375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</w:rPr>
        <w:t>(В редакции Закона КР от</w:t>
      </w:r>
      <w:r>
        <w:rPr>
          <w:rFonts w:eastAsia="Times New Roman"/>
        </w:rPr>
        <w:t xml:space="preserve"> </w:t>
      </w:r>
      <w:hyperlink r:id="rId30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635C190B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5F399728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bookmarkStart w:id="11" w:name="g3"/>
      <w:bookmarkEnd w:id="11"/>
      <w:r>
        <w:rPr>
          <w:rFonts w:ascii="Arial" w:eastAsia="Times New Roman" w:hAnsi="Arial" w:cs="Arial"/>
          <w:b/>
          <w:bCs/>
        </w:rPr>
        <w:t>Глава 3. Экономические и организационно-правовые механизмы в области ВИЭ</w:t>
      </w:r>
    </w:p>
    <w:p w14:paraId="3F68C368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311D3982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12" w:name="st_10"/>
      <w:bookmarkEnd w:id="12"/>
      <w:r>
        <w:rPr>
          <w:rFonts w:ascii="Arial" w:eastAsia="Times New Roman" w:hAnsi="Arial" w:cs="Arial"/>
          <w:b/>
          <w:bCs/>
        </w:rPr>
        <w:t>Статья 10. Создание, приобретение и эксплуатация установок с использованием ВИЭ</w:t>
      </w:r>
    </w:p>
    <w:p w14:paraId="49340A11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6C72FFD8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1. Создание, приобретение и эксплуатация установок с использованием ВИЭ могут осуществляться любым юридическим или физическим лицом при соблюдении требований законов и технич</w:t>
      </w:r>
      <w:r>
        <w:rPr>
          <w:rFonts w:ascii="Arial" w:eastAsia="Times New Roman" w:hAnsi="Arial" w:cs="Arial"/>
        </w:rPr>
        <w:t>еских регламентов, действующих на территории Кыргызской Республики.</w:t>
      </w:r>
    </w:p>
    <w:p w14:paraId="12CE013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2. Организациям, осуществляющим проектирование зданий, рекомендуется предусматривать в разрабатываемых проектах возможность использования солнечной энергии или других источников ВИЭ.</w:t>
      </w:r>
    </w:p>
    <w:p w14:paraId="0411B60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36803D7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13" w:name="st_11"/>
      <w:bookmarkEnd w:id="13"/>
      <w:r>
        <w:rPr>
          <w:rFonts w:ascii="Arial" w:eastAsia="Times New Roman" w:hAnsi="Arial" w:cs="Arial"/>
          <w:b/>
          <w:bCs/>
        </w:rPr>
        <w:t>Статья 11. Финансирование программ и проектов с использованием ВИЭ</w:t>
      </w:r>
    </w:p>
    <w:p w14:paraId="70C22CA2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6437241B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Финансирование научных и технических исследований, направленных на развитие и использование ВИЭ, осуществляется за счет средств республиканского бюджета в пределах средств, предусмотренны</w:t>
      </w:r>
      <w:r>
        <w:rPr>
          <w:rFonts w:ascii="Arial" w:eastAsia="Times New Roman" w:hAnsi="Arial" w:cs="Arial"/>
        </w:rPr>
        <w:t>х законом Кыргызской Республики о республиканском бюджете на соответствующий год.</w:t>
      </w:r>
    </w:p>
    <w:p w14:paraId="32711752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379873C4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bookmarkStart w:id="14" w:name="st_12"/>
      <w:bookmarkEnd w:id="14"/>
      <w:r>
        <w:rPr>
          <w:rFonts w:ascii="Arial" w:eastAsia="Times New Roman" w:hAnsi="Arial" w:cs="Arial"/>
          <w:b/>
          <w:bCs/>
        </w:rPr>
        <w:t>Статья 12. Экономические и организационно-правовые механизмы стимулирования использования ВИЭ</w:t>
      </w:r>
    </w:p>
    <w:p w14:paraId="6E9DEAE9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r>
        <w:rPr>
          <w:rFonts w:eastAsia="Times New Roman"/>
        </w:rPr>
        <w:t> </w:t>
      </w:r>
    </w:p>
    <w:p w14:paraId="3B49DC23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Производители электрической и тепловой энергии, вырабатываемой с использован</w:t>
      </w:r>
      <w:r>
        <w:rPr>
          <w:rFonts w:ascii="Arial" w:eastAsia="Times New Roman" w:hAnsi="Arial" w:cs="Arial"/>
        </w:rPr>
        <w:t>ием ВИЭ, и потребители такой энергии имеют следующие преференции:</w:t>
      </w:r>
    </w:p>
    <w:p w14:paraId="1B8F0F5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1) для физических и юридических лиц, производящих или переоборудующих технические средства и устройства, работающие на основе ВИЭ, предоставляются преференции;</w:t>
      </w:r>
    </w:p>
    <w:p w14:paraId="5A4C7AA2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2) налоговые и таможенные льго</w:t>
      </w:r>
      <w:r>
        <w:rPr>
          <w:rFonts w:ascii="Arial" w:eastAsia="Times New Roman" w:hAnsi="Arial" w:cs="Arial"/>
        </w:rPr>
        <w:t>ты, предусмотренные в налоговом и таможенном законодательстве, для производителей электрической и тепловой энергии, вырабатываемой с использованием ВИЭ;</w:t>
      </w:r>
    </w:p>
    <w:p w14:paraId="4309869F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3) вся электроэнергия, вырабатываемая с использованием ВИЭ, не потребляемая владельцем установки на соб</w:t>
      </w:r>
      <w:r>
        <w:rPr>
          <w:rFonts w:ascii="Arial" w:eastAsia="Times New Roman" w:hAnsi="Arial" w:cs="Arial"/>
        </w:rPr>
        <w:t>ственные нужды и не реализованная другим потребителям на договорной основе, должна быть приобретена электроэнергетической компанией, определенной уполномоченным государственным органом, заключившей соответствующий договор поставки электрической энергии, не</w:t>
      </w:r>
      <w:r>
        <w:rPr>
          <w:rFonts w:ascii="Arial" w:eastAsia="Times New Roman" w:hAnsi="Arial" w:cs="Arial"/>
        </w:rPr>
        <w:t>зависимо от того, к сетям какой электроэнергетической компании подключена данная установка с использованием ВИЭ;</w:t>
      </w:r>
    </w:p>
    <w:p w14:paraId="5F7E5F92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4) газ и возобновляемое топливо в газообразном состоянии, соответствующие стандартам и требованиям к газопроводным и тепловым сетям, должны быт</w:t>
      </w:r>
      <w:r>
        <w:rPr>
          <w:rFonts w:ascii="Arial" w:eastAsia="Times New Roman" w:hAnsi="Arial" w:cs="Arial"/>
        </w:rPr>
        <w:t>ь включены в систему организаций, работающих с газопроводными и тепловыми сетями;</w:t>
      </w:r>
    </w:p>
    <w:p w14:paraId="0E254DC4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5) жидкое биологическое топливо, соответствующее национальному стандарту, должно быть включено в систему продажи топлива организациям;</w:t>
      </w:r>
    </w:p>
    <w:p w14:paraId="482516F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6) поставка и оплата электрической энер</w:t>
      </w:r>
      <w:r>
        <w:rPr>
          <w:rFonts w:ascii="Arial" w:eastAsia="Times New Roman" w:hAnsi="Arial" w:cs="Arial"/>
        </w:rPr>
        <w:t>гии, выработанной с использованием ВИЭ, осуществляются в приоритетном порядке в соответствии с договором поставки электрической энергии, заключаемым на срок действия льготного периода. Типовая форма договора поставки электрической энергии утверждается Каби</w:t>
      </w:r>
      <w:r>
        <w:rPr>
          <w:rFonts w:ascii="Arial" w:eastAsia="Times New Roman" w:hAnsi="Arial" w:cs="Arial"/>
        </w:rPr>
        <w:t>нетом Министров Кыргызской Республики;</w:t>
      </w:r>
    </w:p>
    <w:p w14:paraId="51EFF05B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7) в течение срока действия льготного периода предельный уровень тарифа на электрическую энергию, вырабатываемую установками с использованием ВИЭ, устанавливается в соответствии с тарифной политикой на электрическую э</w:t>
      </w:r>
      <w:r>
        <w:rPr>
          <w:rFonts w:ascii="Arial" w:eastAsia="Arial" w:hAnsi="Arial" w:cs="Arial"/>
          <w:color w:val="000000"/>
        </w:rPr>
        <w:t>нергию, определяемой Кабинетом Министров Кыргызской Республики.</w:t>
      </w:r>
    </w:p>
    <w:p w14:paraId="7CE4A3FA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В рамках инвестиционного соглашения и (или) соглашения о государственно-частном партнерстве в течение срока действия льготного периода предельный тариф может устанавливаться в иностранной валю</w:t>
      </w:r>
      <w:r>
        <w:rPr>
          <w:rFonts w:ascii="Arial" w:eastAsia="Arial" w:hAnsi="Arial" w:cs="Arial"/>
          <w:color w:val="000000"/>
        </w:rPr>
        <w:t>те;</w:t>
      </w:r>
    </w:p>
    <w:p w14:paraId="6A73B49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8)</w:t>
      </w:r>
      <w:r>
        <w:rPr>
          <w:rFonts w:ascii="Arial" w:eastAsia="Times New Roman" w:hAnsi="Arial" w:cs="Arial"/>
          <w:i/>
          <w:iCs/>
        </w:rPr>
        <w:t xml:space="preserve"> (утратил силу в соответствии с </w:t>
      </w:r>
      <w:hyperlink r:id="rId31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Законом</w:t>
        </w:r>
      </w:hyperlink>
      <w:r>
        <w:rPr>
          <w:rFonts w:ascii="Arial" w:eastAsia="Times New Roman" w:hAnsi="Arial" w:cs="Arial"/>
          <w:i/>
          <w:iCs/>
        </w:rPr>
        <w:t xml:space="preserve"> КР от 9 августа 2023 года № 174)</w:t>
      </w:r>
    </w:p>
    <w:p w14:paraId="73E4E28B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9) тарифы на продажу электрической энергии, вырабатываемой с использованием ВИЭ, между производителем и своим потребителем устанавливаются на договорной основе;</w:t>
      </w:r>
    </w:p>
    <w:p w14:paraId="2ED3E3D6" w14:textId="77777777" w:rsidR="00402A7C" w:rsidRDefault="00CE4D08">
      <w:pPr>
        <w:spacing w:after="60" w:line="276" w:lineRule="auto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10) тарифы на электрическую энергию для собственных нужд, вырабатываемую с использованием ВИЭ, </w:t>
      </w:r>
      <w:r>
        <w:rPr>
          <w:rFonts w:ascii="Arial" w:eastAsia="Times New Roman" w:hAnsi="Arial" w:cs="Arial"/>
        </w:rPr>
        <w:t>не устанавливаются;</w:t>
      </w:r>
    </w:p>
    <w:p w14:paraId="11D84D9B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10</w:t>
      </w:r>
      <w:r>
        <w:rPr>
          <w:rFonts w:ascii="Arial" w:eastAsia="Arial" w:hAnsi="Arial" w:cs="Arial"/>
          <w:color w:val="000000"/>
          <w:sz w:val="20"/>
          <w:vertAlign w:val="superscript"/>
        </w:rPr>
        <w:t>1</w:t>
      </w:r>
      <w:r>
        <w:rPr>
          <w:rFonts w:ascii="Arial" w:eastAsia="Arial" w:hAnsi="Arial" w:cs="Arial"/>
          <w:color w:val="000000"/>
        </w:rPr>
        <w:t>) для субъектов ВИЭ в течение срока действия льготного периода тариф на электрическую энергию устанавливается на уровне средневыставленного тарифа для конечных потребителей за предыдущий год, но не превышающий предельного уровня тарифа, за исключением тари</w:t>
      </w:r>
      <w:r>
        <w:rPr>
          <w:rFonts w:ascii="Arial" w:eastAsia="Arial" w:hAnsi="Arial" w:cs="Arial"/>
          <w:color w:val="000000"/>
        </w:rPr>
        <w:t>фа, определяемого пунктом 7 настоящей статьи, и тарифов, определяемых по итогам аукциона или конкурса. Порядок проведения аукциона или конкурса определяется Кабинетом Министров Кыргызской Республики;</w:t>
      </w:r>
    </w:p>
    <w:p w14:paraId="3225E403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10</w:t>
      </w:r>
      <w:r>
        <w:rPr>
          <w:rFonts w:ascii="Arial" w:eastAsia="Arial" w:hAnsi="Arial" w:cs="Arial"/>
          <w:color w:val="000000"/>
          <w:sz w:val="20"/>
          <w:vertAlign w:val="superscript"/>
        </w:rPr>
        <w:t>2</w:t>
      </w:r>
      <w:r>
        <w:rPr>
          <w:rFonts w:ascii="Arial" w:eastAsia="Arial" w:hAnsi="Arial" w:cs="Arial"/>
          <w:color w:val="000000"/>
        </w:rPr>
        <w:t>) тариф на электрическую энергию, вырабатываемую субъ</w:t>
      </w:r>
      <w:r>
        <w:rPr>
          <w:rFonts w:ascii="Arial" w:eastAsia="Arial" w:hAnsi="Arial" w:cs="Arial"/>
          <w:color w:val="000000"/>
        </w:rPr>
        <w:t>ектами микрогенерации, устанавливается на уровне средневыставленного тарифа для населения за предыдущий год;</w:t>
      </w:r>
    </w:p>
    <w:p w14:paraId="72A92379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11) компенсация дополнительных затрат электроэнергетических компаний на приобретение электроэнергии, вырабатываемой с использованием ВИЭ, учитывает</w:t>
      </w:r>
      <w:r>
        <w:rPr>
          <w:rFonts w:ascii="Arial" w:eastAsia="Times New Roman" w:hAnsi="Arial" w:cs="Arial"/>
        </w:rPr>
        <w:t>ся при введении среднесрочной тарифной политики на электроэнергию для конечных потребителей, а также покрывается за счет средств уполномоченного учреждения, определяемого Кабинетом Министров Кыргызской Республики;</w:t>
      </w:r>
    </w:p>
    <w:p w14:paraId="5DC2D7B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12) все затраты по строительству линий эле</w:t>
      </w:r>
      <w:r>
        <w:rPr>
          <w:rFonts w:ascii="Arial" w:eastAsia="Times New Roman" w:hAnsi="Arial" w:cs="Arial"/>
        </w:rPr>
        <w:t>ктропередачи до точки подключения к сети электроэнергетической компании несет владелец установки с использованием ВИЭ;</w:t>
      </w:r>
    </w:p>
    <w:p w14:paraId="16DB2E07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13) в случае расширения и реконструкции существующих электрических и тепловых сетей, находящихся на балансе электроэнергетических компани</w:t>
      </w:r>
      <w:r>
        <w:rPr>
          <w:rFonts w:ascii="Arial" w:eastAsia="Times New Roman" w:hAnsi="Arial" w:cs="Arial"/>
        </w:rPr>
        <w:t>й, для подключения объектов, использующих ВИЭ, затраты по приобретению материалов, установке и ремонту энергетического оборудования, а также их балансовая принадлежность определяются отдельным договором;</w:t>
      </w:r>
    </w:p>
    <w:p w14:paraId="71817724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14) все электроэнергетические компании должны обеспе</w:t>
      </w:r>
      <w:r>
        <w:rPr>
          <w:rFonts w:ascii="Arial" w:eastAsia="Times New Roman" w:hAnsi="Arial" w:cs="Arial"/>
        </w:rPr>
        <w:t>чить недискриминационный доступ к своим сетям производителей электроэнергии с использованием ВИЭ для подачи выработанной ими электроэнергии в сеть при условии ее соответствия установленным стандартам;</w:t>
      </w:r>
    </w:p>
    <w:p w14:paraId="0EC48D8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15) подключение установки, использующей ВИЭ, должно про</w:t>
      </w:r>
      <w:r>
        <w:rPr>
          <w:rFonts w:ascii="Arial" w:eastAsia="Times New Roman" w:hAnsi="Arial" w:cs="Arial"/>
        </w:rPr>
        <w:t>изводиться на основании технических условий, выданных энергетической компанией по запросу уполномоченного государственного органа, осуществляющего функции органа исполнительной власти в сфере архитектурно-строительной деятельности;</w:t>
      </w:r>
    </w:p>
    <w:p w14:paraId="25771C3D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Arial" w:hAnsi="Arial" w:cs="Arial"/>
          <w:color w:val="000000"/>
        </w:rPr>
        <w:t>16) национальные электри</w:t>
      </w:r>
      <w:r>
        <w:rPr>
          <w:rFonts w:ascii="Arial" w:eastAsia="Arial" w:hAnsi="Arial" w:cs="Arial"/>
          <w:color w:val="000000"/>
        </w:rPr>
        <w:t>ческие сети и распределяющие предприятия при наличии технической возможности обеспечивают беспрепятственную передачу электрической энергии, вырабатываемой с использованием ВИЭ, от производителей до потребителей;</w:t>
      </w:r>
    </w:p>
    <w:p w14:paraId="6583049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17) при формировании диспетчерских графиков </w:t>
      </w:r>
      <w:r>
        <w:rPr>
          <w:rFonts w:ascii="Arial" w:eastAsia="Times New Roman" w:hAnsi="Arial" w:cs="Arial"/>
        </w:rPr>
        <w:t>поставок - потребления электрической энергии в электрические сети единой электроэнергетической системы Кыргызской Республики поставки от объектов, использующих ВИЭ, включаются в них в приоритетном порядке;</w:t>
      </w:r>
    </w:p>
    <w:p w14:paraId="6E54B434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Arial" w:hAnsi="Arial" w:cs="Arial"/>
          <w:color w:val="000000"/>
        </w:rPr>
        <w:t>18) по окончании срока действия льготного периода,</w:t>
      </w:r>
      <w:r>
        <w:rPr>
          <w:rFonts w:ascii="Arial" w:eastAsia="Arial" w:hAnsi="Arial" w:cs="Arial"/>
          <w:color w:val="000000"/>
        </w:rPr>
        <w:t xml:space="preserve"> установленного для субъектов ВИЭ, тариф на электроэнергию устанавливается уполномоченным государственным органом по регулированию топливно-энергетического комплекса индивидуально в соответствии с установленным порядком определения тарифа на электрическую </w:t>
      </w:r>
      <w:r>
        <w:rPr>
          <w:rFonts w:ascii="Arial" w:eastAsia="Arial" w:hAnsi="Arial" w:cs="Arial"/>
          <w:color w:val="000000"/>
        </w:rPr>
        <w:t>энергию для ВИЭ, утвержденным Кабинетом Министров Кыргызской Республики или уполномоченным государственным органом в рамках делегирования полномочий;</w:t>
      </w:r>
    </w:p>
    <w:p w14:paraId="42921F6F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Times New Roman" w:hAnsi="Arial" w:cs="Arial"/>
        </w:rPr>
        <w:t xml:space="preserve">19) </w:t>
      </w:r>
      <w:r>
        <w:rPr>
          <w:rFonts w:ascii="Arial" w:eastAsia="Arial" w:hAnsi="Arial" w:cs="Arial"/>
          <w:i/>
          <w:color w:val="000000"/>
        </w:rPr>
        <w:t xml:space="preserve">(утратил силу в соответствии с </w:t>
      </w:r>
      <w:hyperlink r:id="rId32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Законом</w:t>
        </w:r>
      </w:hyperlink>
      <w:r>
        <w:rPr>
          <w:rFonts w:ascii="Arial" w:eastAsia="Arial" w:hAnsi="Arial" w:cs="Arial"/>
          <w:i/>
          <w:color w:val="000000"/>
        </w:rPr>
        <w:t xml:space="preserve"> КР от 3 апреля 2026 года № 38)</w:t>
      </w:r>
    </w:p>
    <w:p w14:paraId="7ACCB891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20) электрическая энергия, вырабатываемая субъектами ВИЭ, не подлежит накоплению, хранению, взаимообмену и возврату при ее одновременной выработке и потреблении боле</w:t>
      </w:r>
      <w:r>
        <w:rPr>
          <w:rFonts w:ascii="Arial" w:eastAsia="Arial" w:hAnsi="Arial" w:cs="Arial"/>
          <w:color w:val="000000"/>
        </w:rPr>
        <w:t>е одного месяца, за исключением случаев, указанных в пункте 16 </w:t>
      </w:r>
      <w:hyperlink r:id="rId33" w:anchor="st_6" w:tooltip="https://cbd.minjust.gov.kg/112382/edition/1279296/ru#st_6" w:history="1">
        <w:r>
          <w:rPr>
            <w:rStyle w:val="aff0"/>
            <w:rFonts w:ascii="Arial" w:eastAsia="Arial" w:hAnsi="Arial" w:cs="Arial"/>
            <w:color w:val="0000FF"/>
            <w:u w:val="none"/>
          </w:rPr>
          <w:t>статьи 6</w:t>
        </w:r>
      </w:hyperlink>
      <w:r>
        <w:rPr>
          <w:rFonts w:ascii="Arial" w:eastAsia="Arial" w:hAnsi="Arial" w:cs="Arial"/>
          <w:color w:val="000000"/>
        </w:rPr>
        <w:t> настоящего Закона;</w:t>
      </w:r>
    </w:p>
    <w:p w14:paraId="1AD18B50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21) субъект ВИЭ перечисляет 1 процент от выручки, полученной от продажи электроэнергии, в бюджет органа местного самоуправления, на территории которого находится объект ВИЭ.</w:t>
      </w:r>
    </w:p>
    <w:p w14:paraId="73DA409E" w14:textId="77777777" w:rsidR="00402A7C" w:rsidRDefault="00CE4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eastAsia="Times New Roman" w:hAnsi="Arial" w:cs="Arial"/>
          <w:i/>
          <w:iCs/>
        </w:rPr>
        <w:t>(В редакции Закон</w:t>
      </w:r>
      <w:r>
        <w:rPr>
          <w:rFonts w:ascii="Arial" w:eastAsia="Times New Roman" w:hAnsi="Arial" w:cs="Arial"/>
          <w:i/>
          <w:iCs/>
          <w:lang w:val="ky-KG"/>
        </w:rPr>
        <w:t>ов</w:t>
      </w:r>
      <w:r>
        <w:rPr>
          <w:rFonts w:ascii="Arial" w:eastAsia="Times New Roman" w:hAnsi="Arial" w:cs="Arial"/>
          <w:i/>
          <w:iCs/>
        </w:rPr>
        <w:t xml:space="preserve">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</w:t>
      </w:r>
      <w:hyperlink r:id="rId34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9 августа 2023 года № 174</w:t>
        </w:r>
      </w:hyperlink>
      <w:r>
        <w:rPr>
          <w:rFonts w:ascii="Arial" w:eastAsia="Times New Roman" w:hAnsi="Arial" w:cs="Arial"/>
          <w:i/>
          <w:iCs/>
          <w:lang w:val="ky-KG"/>
        </w:rPr>
        <w:t xml:space="preserve">, </w:t>
      </w:r>
      <w:hyperlink r:id="rId35" w:tooltip="https://cbd.minjust.gov.kg/4-5399/edition/16963/ru" w:history="1">
        <w:r>
          <w:rPr>
            <w:rStyle w:val="aff0"/>
            <w:rFonts w:ascii="Arial" w:eastAsia="Times New Roman" w:hAnsi="Arial" w:cs="Arial"/>
            <w:i/>
            <w:iCs/>
          </w:rPr>
          <w:t xml:space="preserve">13 сентября 2024 года </w:t>
        </w:r>
        <w:r>
          <w:rPr>
            <w:rStyle w:val="aff0"/>
            <w:rFonts w:ascii="Arial" w:eastAsia="Times New Roman" w:hAnsi="Arial" w:cs="Arial"/>
            <w:i/>
            <w:iCs/>
            <w:lang w:val="ky-KG"/>
          </w:rPr>
          <w:t>№</w:t>
        </w:r>
        <w:r>
          <w:rPr>
            <w:rStyle w:val="aff0"/>
            <w:rFonts w:ascii="Arial" w:eastAsia="Times New Roman" w:hAnsi="Arial" w:cs="Arial"/>
            <w:i/>
            <w:iCs/>
          </w:rPr>
          <w:t xml:space="preserve"> 164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36" w:tooltip="https://cbd.minjust.gov.kg/4-5729/edition/50926/ru" w:history="1">
        <w:r>
          <w:rPr>
            <w:rStyle w:val="aff0"/>
            <w:rFonts w:ascii="Arial" w:eastAsia="Arial" w:hAnsi="Arial" w:cs="Arial"/>
            <w:i/>
          </w:rPr>
          <w:t>3 апреля 2026 года № 38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16EDF552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41E91172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15" w:name="st_13"/>
      <w:bookmarkEnd w:id="15"/>
      <w:r>
        <w:rPr>
          <w:rFonts w:ascii="Arial" w:eastAsia="Times New Roman" w:hAnsi="Arial" w:cs="Arial"/>
          <w:b/>
          <w:bCs/>
        </w:rPr>
        <w:t>Статья 13. Информационное обеспечение деятельности по ВИЭ</w:t>
      </w:r>
    </w:p>
    <w:p w14:paraId="254F274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68A24846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Информационное обеспечение деятельности по вопросам энергии ВИЭ осуществляется государственными органами управления по энергетике посредством:</w:t>
      </w:r>
    </w:p>
    <w:p w14:paraId="34BB86D6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1) широкого обсуждения национальных и региональных программ использования ВИЭ;</w:t>
      </w:r>
    </w:p>
    <w:p w14:paraId="19309EAE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2) координации работы по созданию </w:t>
      </w:r>
      <w:r>
        <w:rPr>
          <w:rFonts w:ascii="Arial" w:eastAsia="Times New Roman" w:hAnsi="Arial" w:cs="Arial"/>
        </w:rPr>
        <w:t>демонстрационных проектов в сфере ВИЭ;</w:t>
      </w:r>
    </w:p>
    <w:p w14:paraId="79443201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3) создания на территории административно-территориальных единиц зон с преимущественным использованием ВИЭ;</w:t>
      </w:r>
    </w:p>
    <w:p w14:paraId="483F446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4) организации выставок технологий и оборудования в сфере ВИЭ;</w:t>
      </w:r>
    </w:p>
    <w:p w14:paraId="3E30F160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5) предоставления потребителям и производителя</w:t>
      </w:r>
      <w:r>
        <w:rPr>
          <w:rFonts w:ascii="Arial" w:eastAsia="Times New Roman" w:hAnsi="Arial" w:cs="Arial"/>
        </w:rPr>
        <w:t>м ВИЭ информации по вопросам их производства и использования;</w:t>
      </w:r>
    </w:p>
    <w:p w14:paraId="76A8B94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6) пропаганды производства и использования ВИЭ через средства массовой информации.</w:t>
      </w:r>
    </w:p>
    <w:p w14:paraId="41D9BF7A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5993729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16" w:name="st_14"/>
      <w:bookmarkEnd w:id="16"/>
      <w:r>
        <w:rPr>
          <w:rFonts w:ascii="Arial" w:eastAsia="Times New Roman" w:hAnsi="Arial" w:cs="Arial"/>
          <w:b/>
          <w:bCs/>
        </w:rPr>
        <w:t>Статья 14. Научное обеспечение деятельности в области возобновляемой энергии</w:t>
      </w:r>
    </w:p>
    <w:p w14:paraId="089F67A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6657CA2E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Национальная академия наук Кыр</w:t>
      </w:r>
      <w:r>
        <w:rPr>
          <w:rFonts w:ascii="Arial" w:eastAsia="Times New Roman" w:hAnsi="Arial" w:cs="Arial"/>
        </w:rPr>
        <w:t>гызской Республики обеспечивает научную деятельность в области возобновляемой энергии, в том числе:</w:t>
      </w:r>
    </w:p>
    <w:p w14:paraId="50F42B1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1) разрабатывает международные научные и научно-технические программы в области освоения ВИЭ, а также механизмы их реализации и надзора;</w:t>
      </w:r>
    </w:p>
    <w:p w14:paraId="4226E0A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2) организует конку</w:t>
      </w:r>
      <w:r>
        <w:rPr>
          <w:rFonts w:ascii="Arial" w:eastAsia="Times New Roman" w:hAnsi="Arial" w:cs="Arial"/>
        </w:rPr>
        <w:t>рсы на исследовательские и инновационные проекты, финансируемые из государственного бюджета;</w:t>
      </w:r>
    </w:p>
    <w:p w14:paraId="6885872A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3) внедряет научные и инновационные достижения в области освоения возобновляемой энергии;</w:t>
      </w:r>
    </w:p>
    <w:p w14:paraId="659F32F1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4) рассматривает отчеты в части реализации государственных программ, иссл</w:t>
      </w:r>
      <w:r>
        <w:rPr>
          <w:rFonts w:ascii="Arial" w:eastAsia="Times New Roman" w:hAnsi="Arial" w:cs="Arial"/>
        </w:rPr>
        <w:t>едовательских проектов и оценивает научный уровень исследований, испытаний и проверок, осуществляемых в области ВИЭ;</w:t>
      </w:r>
    </w:p>
    <w:p w14:paraId="27723BD7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5) создает новые материалы, технику и технологии в области ВИЭ;</w:t>
      </w:r>
    </w:p>
    <w:p w14:paraId="646E7D5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6) ежегодно представляет Кабинету Министров Кыргызской Республики информаци</w:t>
      </w:r>
      <w:r>
        <w:rPr>
          <w:rFonts w:ascii="Arial" w:eastAsia="Times New Roman" w:hAnsi="Arial" w:cs="Arial"/>
        </w:rPr>
        <w:t>ю о ходе развертывания и осуществления программ в данной области.</w:t>
      </w:r>
    </w:p>
    <w:p w14:paraId="7DCB9BCA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07249A22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bookmarkStart w:id="17" w:name="st_15"/>
      <w:bookmarkEnd w:id="17"/>
      <w:r>
        <w:rPr>
          <w:rFonts w:ascii="Arial" w:eastAsia="Times New Roman" w:hAnsi="Arial" w:cs="Arial"/>
          <w:b/>
          <w:bCs/>
        </w:rPr>
        <w:t>Статья 15. Государственный реестр энергетических ресурсов и статистики</w:t>
      </w:r>
    </w:p>
    <w:p w14:paraId="2239C6AC" w14:textId="77777777" w:rsidR="00402A7C" w:rsidRDefault="00CE4D08">
      <w:pPr>
        <w:spacing w:before="200" w:after="60" w:line="276" w:lineRule="auto"/>
        <w:ind w:firstLine="567"/>
        <w:rPr>
          <w:rFonts w:eastAsia="Times New Roman"/>
        </w:rPr>
      </w:pPr>
      <w:r>
        <w:rPr>
          <w:rFonts w:eastAsia="Times New Roman"/>
        </w:rPr>
        <w:t> </w:t>
      </w:r>
    </w:p>
    <w:p w14:paraId="1D87706E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Информация о добываемых, производимых, завозимых, перерабатываемых, преобразуемых, транспортируемых, хранимых и пот</w:t>
      </w:r>
      <w:r>
        <w:rPr>
          <w:rFonts w:ascii="Arial" w:eastAsia="Times New Roman" w:hAnsi="Arial" w:cs="Arial"/>
        </w:rPr>
        <w:t>ребляемых энергоносителях ВИЭ подлежит учету государственным органом в области официальной статистики.</w:t>
      </w:r>
    </w:p>
    <w:p w14:paraId="6FF0EB6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Субъекты ВИЭ обязаны оснастить все точки учета приборами учета АСКУЭ с интеграцией в ЦССОД расчетного центра.</w:t>
      </w:r>
    </w:p>
    <w:p w14:paraId="088488AC" w14:textId="77777777" w:rsidR="00402A7C" w:rsidRDefault="00CE4D08">
      <w:pPr>
        <w:spacing w:after="60" w:line="276" w:lineRule="auto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(В редакции Закона КР от </w:t>
      </w:r>
      <w:hyperlink r:id="rId37" w:tooltip="cdb:112663" w:history="1">
        <w:r>
          <w:rPr>
            <w:rFonts w:ascii="Arial" w:eastAsia="Times New Roman" w:hAnsi="Arial" w:cs="Arial"/>
            <w:i/>
            <w:iCs/>
            <w:color w:val="0000FF"/>
            <w:u w:val="single"/>
          </w:rPr>
          <w:t>9 августа 2023 года № 174</w:t>
        </w:r>
      </w:hyperlink>
      <w:r>
        <w:rPr>
          <w:rFonts w:ascii="Arial" w:eastAsia="Times New Roman" w:hAnsi="Arial" w:cs="Arial"/>
          <w:i/>
          <w:iCs/>
        </w:rPr>
        <w:t>)</w:t>
      </w:r>
    </w:p>
    <w:p w14:paraId="5F7BDA77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2D78F8F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18" w:name="st_16"/>
      <w:bookmarkEnd w:id="18"/>
      <w:r>
        <w:rPr>
          <w:rFonts w:ascii="Arial" w:eastAsia="Times New Roman" w:hAnsi="Arial" w:cs="Arial"/>
          <w:b/>
          <w:bCs/>
        </w:rPr>
        <w:t>Статья 16. Ответственность за нарушение настоящего Закона</w:t>
      </w:r>
    </w:p>
    <w:p w14:paraId="14F437F5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78138120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1. Лица, нарушившие настоящий Закон, несут ответственность в соответствии с законодательством Кыргызской Республики.</w:t>
      </w:r>
    </w:p>
    <w:p w14:paraId="1F4DA1A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2. Энергетические компании, не выполняющие обязанности, возложенные настоящим Законом, возмещают компенсацию в размере упущенной выгоды про</w:t>
      </w:r>
      <w:r>
        <w:rPr>
          <w:rFonts w:ascii="Arial" w:eastAsia="Times New Roman" w:hAnsi="Arial" w:cs="Arial"/>
        </w:rPr>
        <w:t>изводителей ВИЭ.</w:t>
      </w:r>
    </w:p>
    <w:p w14:paraId="003EAB2F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7F39C9B1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bookmarkStart w:id="19" w:name="g4"/>
      <w:bookmarkEnd w:id="19"/>
      <w:r>
        <w:rPr>
          <w:rFonts w:ascii="Arial" w:eastAsia="Times New Roman" w:hAnsi="Arial" w:cs="Arial"/>
          <w:b/>
          <w:bCs/>
        </w:rPr>
        <w:t>Глава 4. Заключительные положения</w:t>
      </w:r>
    </w:p>
    <w:p w14:paraId="66FB7E2A" w14:textId="77777777" w:rsidR="00402A7C" w:rsidRDefault="00CE4D08">
      <w:pPr>
        <w:spacing w:after="120"/>
        <w:ind w:firstLine="567"/>
        <w:jc w:val="center"/>
        <w:rPr>
          <w:rFonts w:eastAsia="Times New Roman"/>
        </w:rPr>
      </w:pPr>
      <w:r>
        <w:rPr>
          <w:rFonts w:eastAsia="Times New Roman"/>
        </w:rPr>
        <w:t> </w:t>
      </w:r>
    </w:p>
    <w:p w14:paraId="59240B04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bookmarkStart w:id="20" w:name="st_17"/>
      <w:bookmarkEnd w:id="20"/>
      <w:r>
        <w:rPr>
          <w:rFonts w:ascii="Arial" w:eastAsia="Times New Roman" w:hAnsi="Arial" w:cs="Arial"/>
          <w:b/>
          <w:bCs/>
        </w:rPr>
        <w:t>Статья 17. Вступление в силу настоящего Закона</w:t>
      </w:r>
    </w:p>
    <w:p w14:paraId="56C778A9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14:paraId="3D6CCDE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1. Настоящий Закон вступает в силу со дня подписания.</w:t>
      </w:r>
    </w:p>
    <w:p w14:paraId="1224D178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vertAlign w:val="superscript"/>
        </w:rPr>
        <w:t>1</w:t>
      </w:r>
      <w:r>
        <w:rPr>
          <w:rFonts w:ascii="Arial" w:eastAsia="Times New Roman" w:hAnsi="Arial" w:cs="Arial"/>
        </w:rPr>
        <w:t>. Льготный период на</w:t>
      </w:r>
      <w:r>
        <w:rPr>
          <w:rFonts w:ascii="Arial" w:eastAsia="Times New Roman" w:hAnsi="Arial" w:cs="Arial"/>
        </w:rPr>
        <w:t xml:space="preserve"> электрическую энергию, предоставленный для субъектов ВИЭ до вступления в силу настоящего Закона, продолжает действовать до окончания срока льготного периода с исчислением тарифа на электрическую энергию для субъектов ВИЭ, установленного настоящим Законом.</w:t>
      </w:r>
    </w:p>
    <w:p w14:paraId="2984B04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  <w:lang w:val="ky-KG"/>
        </w:rPr>
        <w:t>1</w:t>
      </w:r>
      <w:r>
        <w:rPr>
          <w:rFonts w:ascii="Arial" w:eastAsia="Times New Roman" w:hAnsi="Arial" w:cs="Arial"/>
          <w:vertAlign w:val="superscript"/>
        </w:rPr>
        <w:t>2</w:t>
      </w:r>
      <w:r>
        <w:rPr>
          <w:rFonts w:ascii="Arial" w:eastAsia="Times New Roman" w:hAnsi="Arial" w:cs="Arial"/>
        </w:rPr>
        <w:t>. Субъекты ВИЭ, введенные в эксплуатацию (акт оценки соответствия вводимого в эксплуатацию завершенного строительством объекта) до вступления в силу настоящего Закона, но не получившие льготный период и тарифные преференции, имеют право на льготный пери</w:t>
      </w:r>
      <w:r>
        <w:rPr>
          <w:rFonts w:ascii="Arial" w:eastAsia="Times New Roman" w:hAnsi="Arial" w:cs="Arial"/>
        </w:rPr>
        <w:t>од и тарифные преференции, предусмотренные настоящим Законом.</w:t>
      </w:r>
    </w:p>
    <w:p w14:paraId="626C4D4B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Льготный период и тарифные преференции устанавливаются уполномоченным органом индивидуально за вычетом отработанных лет с момента ввода в эксплуатацию и вступления в силу настоящего Закона.</w:t>
      </w:r>
    </w:p>
    <w:p w14:paraId="6FDE0F7C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2. К</w:t>
      </w:r>
      <w:r>
        <w:rPr>
          <w:rFonts w:ascii="Arial" w:eastAsia="Times New Roman" w:hAnsi="Arial" w:cs="Arial"/>
        </w:rPr>
        <w:t>абинету Министров Кыргызской Республики в трехмесячный срок со дня вступления настоящего Закона в силу привести свои нормативные правовые акты в соответствие с настоящим Законом.</w:t>
      </w:r>
    </w:p>
    <w:p w14:paraId="3504EEB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>3. Со дня вступления в силу настоящего Закона признать утратившими силу:</w:t>
      </w:r>
    </w:p>
    <w:p w14:paraId="19461D2D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1) </w:t>
      </w:r>
      <w:hyperlink r:id="rId38" w:tooltip="cdb:203243" w:history="1">
        <w:r>
          <w:rPr>
            <w:rFonts w:ascii="Arial" w:eastAsia="Times New Roman" w:hAnsi="Arial" w:cs="Arial"/>
            <w:color w:val="0000FF"/>
            <w:u w:val="single"/>
          </w:rPr>
          <w:t>Закон</w:t>
        </w:r>
      </w:hyperlink>
      <w:r>
        <w:rPr>
          <w:rFonts w:ascii="Arial" w:eastAsia="Times New Roman" w:hAnsi="Arial" w:cs="Arial"/>
        </w:rPr>
        <w:t xml:space="preserve"> Кыргызской Республики "О возобновляемых источниках энергии" от 31 декабря 2008 года № 283 (Ведомости Жогорку Кенеша Кыргызской Республики, 2008 г., № 10, ст.1111);</w:t>
      </w:r>
    </w:p>
    <w:p w14:paraId="31D9FA26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2) </w:t>
      </w:r>
      <w:hyperlink r:id="rId39" w:tooltip="cdb:203406" w:history="1">
        <w:r>
          <w:rPr>
            <w:rFonts w:ascii="Arial" w:eastAsia="Times New Roman" w:hAnsi="Arial" w:cs="Arial"/>
            <w:color w:val="0000FF"/>
            <w:u w:val="single"/>
          </w:rPr>
          <w:t>Закон</w:t>
        </w:r>
      </w:hyperlink>
      <w:r>
        <w:rPr>
          <w:rFonts w:ascii="Arial" w:eastAsia="Times New Roman" w:hAnsi="Arial" w:cs="Arial"/>
        </w:rPr>
        <w:t xml:space="preserve"> Кыргызской Республики "О внесении изменений в </w:t>
      </w:r>
      <w:hyperlink r:id="rId40" w:tooltip="cdb:203243" w:history="1">
        <w:r>
          <w:rPr>
            <w:rFonts w:ascii="Arial" w:eastAsia="Times New Roman" w:hAnsi="Arial" w:cs="Arial"/>
            <w:color w:val="0000FF"/>
            <w:u w:val="single"/>
          </w:rPr>
          <w:t>Закон</w:t>
        </w:r>
      </w:hyperlink>
      <w:r>
        <w:rPr>
          <w:rFonts w:ascii="Arial" w:eastAsia="Times New Roman" w:hAnsi="Arial" w:cs="Arial"/>
        </w:rPr>
        <w:t xml:space="preserve"> Кыргызской Республики "О возобновляемых источниках энергии" от 10 октября 2011 года № 167 (Ведомости Жогорку Кенеша Кыргызской Республики, 2011 г., № 9, </w:t>
      </w:r>
      <w:r>
        <w:rPr>
          <w:rFonts w:ascii="Arial" w:eastAsia="Times New Roman" w:hAnsi="Arial" w:cs="Arial"/>
        </w:rPr>
        <w:t>ст.1266);</w:t>
      </w:r>
    </w:p>
    <w:p w14:paraId="125E637E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3) </w:t>
      </w:r>
      <w:hyperlink r:id="rId41" w:tooltip="cdb:203748" w:history="1">
        <w:r>
          <w:rPr>
            <w:rFonts w:ascii="Arial" w:eastAsia="Times New Roman" w:hAnsi="Arial" w:cs="Arial"/>
            <w:color w:val="0000FF"/>
            <w:u w:val="single"/>
          </w:rPr>
          <w:t>Закон</w:t>
        </w:r>
      </w:hyperlink>
      <w:r>
        <w:rPr>
          <w:rFonts w:ascii="Arial" w:eastAsia="Times New Roman" w:hAnsi="Arial" w:cs="Arial"/>
        </w:rPr>
        <w:t xml:space="preserve"> Кыргызской Республики "О внесении изменений и дополнения в </w:t>
      </w:r>
      <w:hyperlink r:id="rId42" w:tooltip="cdb:203243" w:history="1">
        <w:r>
          <w:rPr>
            <w:rFonts w:ascii="Arial" w:eastAsia="Times New Roman" w:hAnsi="Arial" w:cs="Arial"/>
            <w:color w:val="0000FF"/>
            <w:u w:val="single"/>
          </w:rPr>
          <w:t>Закон</w:t>
        </w:r>
      </w:hyperlink>
      <w:r>
        <w:rPr>
          <w:rFonts w:ascii="Arial" w:eastAsia="Times New Roman" w:hAnsi="Arial" w:cs="Arial"/>
        </w:rPr>
        <w:t xml:space="preserve"> Кыргызской Республики "О возобновляемых источниках энергии" от 3 августа 2012 года № 1</w:t>
      </w:r>
      <w:r>
        <w:rPr>
          <w:rFonts w:ascii="Arial" w:eastAsia="Times New Roman" w:hAnsi="Arial" w:cs="Arial"/>
        </w:rPr>
        <w:t>48 (Ведомости Жогорку Кенеша Кыргызской Республики, 2012 г., № 7, ст.2759);</w:t>
      </w:r>
    </w:p>
    <w:p w14:paraId="4A1B8A87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4) </w:t>
      </w:r>
      <w:hyperlink r:id="rId43" w:anchor="st_5" w:tooltip="cdb:203770#st_5" w:history="1">
        <w:r>
          <w:rPr>
            <w:rFonts w:ascii="Arial" w:eastAsia="Times New Roman" w:hAnsi="Arial" w:cs="Arial"/>
            <w:color w:val="0000FF"/>
            <w:u w:val="single"/>
          </w:rPr>
          <w:t>статью 5</w:t>
        </w:r>
      </w:hyperlink>
      <w:r>
        <w:rPr>
          <w:rFonts w:ascii="Arial" w:eastAsia="Times New Roman" w:hAnsi="Arial" w:cs="Arial"/>
        </w:rPr>
        <w:t xml:space="preserve"> Закона Кыргызской Республики "О внесении изменений в некоторые законодательные акты Кыргызской Республики" от </w:t>
      </w:r>
      <w:r>
        <w:rPr>
          <w:rFonts w:ascii="Arial" w:eastAsia="Times New Roman" w:hAnsi="Arial" w:cs="Arial"/>
        </w:rPr>
        <w:t>10 октября 2012 года № 170 (Ведомости Жогорку Кенеша Кыргызской Республики, 2012 г., № 9, ст.2862);</w:t>
      </w:r>
    </w:p>
    <w:p w14:paraId="1D9E27E6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5) </w:t>
      </w:r>
      <w:hyperlink r:id="rId44" w:tooltip="cdb:111417" w:history="1">
        <w:r>
          <w:rPr>
            <w:rFonts w:ascii="Arial" w:eastAsia="Times New Roman" w:hAnsi="Arial" w:cs="Arial"/>
            <w:color w:val="0000FF"/>
            <w:u w:val="single"/>
          </w:rPr>
          <w:t>Закон</w:t>
        </w:r>
      </w:hyperlink>
      <w:r>
        <w:rPr>
          <w:rFonts w:ascii="Arial" w:eastAsia="Times New Roman" w:hAnsi="Arial" w:cs="Arial"/>
        </w:rPr>
        <w:t xml:space="preserve"> Кыргызской Республики "О внесении изменений в </w:t>
      </w:r>
      <w:hyperlink r:id="rId45" w:tooltip="cdb:203243" w:history="1">
        <w:r>
          <w:rPr>
            <w:rFonts w:ascii="Arial" w:eastAsia="Times New Roman" w:hAnsi="Arial" w:cs="Arial"/>
            <w:color w:val="0000FF"/>
            <w:u w:val="single"/>
          </w:rPr>
          <w:t>Закон</w:t>
        </w:r>
      </w:hyperlink>
      <w:r>
        <w:rPr>
          <w:rFonts w:ascii="Arial" w:eastAsia="Times New Roman" w:hAnsi="Arial" w:cs="Arial"/>
        </w:rPr>
        <w:t xml:space="preserve"> Кыргызской Республики "О возобновляемых источниках энергии" от 25 июля 2016 года № 136 (Ведомости Жогорку Кенеша Кыргызской Республики, 2016 г., № 7, ст.854);</w:t>
      </w:r>
    </w:p>
    <w:p w14:paraId="576D67A3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6) </w:t>
      </w:r>
      <w:hyperlink r:id="rId46" w:anchor="st_11" w:tooltip="cdb:111930#st_11" w:history="1">
        <w:r>
          <w:rPr>
            <w:rFonts w:ascii="Arial" w:eastAsia="Times New Roman" w:hAnsi="Arial" w:cs="Arial"/>
            <w:color w:val="0000FF"/>
            <w:u w:val="single"/>
          </w:rPr>
          <w:t>статью 11</w:t>
        </w:r>
      </w:hyperlink>
      <w:r>
        <w:rPr>
          <w:rFonts w:ascii="Arial" w:eastAsia="Times New Roman" w:hAnsi="Arial" w:cs="Arial"/>
        </w:rPr>
        <w:t xml:space="preserve"> Закона Кыргызской Респу</w:t>
      </w:r>
      <w:r>
        <w:rPr>
          <w:rFonts w:ascii="Arial" w:eastAsia="Times New Roman" w:hAnsi="Arial" w:cs="Arial"/>
        </w:rPr>
        <w:t>блики "О внесении изменений в некоторые законодательные акты в сфере официальной статистики" от 8 июля 2019 года № 83 (Ведомости Жогорку Кенеша Кыргызской Республики, 2019 г., № 7-8, ст.471);</w:t>
      </w:r>
    </w:p>
    <w:p w14:paraId="1B2DC430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</w:rPr>
        <w:t xml:space="preserve">7) </w:t>
      </w:r>
      <w:hyperlink r:id="rId47" w:anchor="st_99" w:tooltip="cdb:111946#st_99" w:history="1">
        <w:r>
          <w:rPr>
            <w:rFonts w:ascii="Arial" w:eastAsia="Times New Roman" w:hAnsi="Arial" w:cs="Arial"/>
            <w:color w:val="0000FF"/>
            <w:u w:val="single"/>
          </w:rPr>
          <w:t>с</w:t>
        </w:r>
        <w:r>
          <w:rPr>
            <w:rFonts w:ascii="Arial" w:eastAsia="Times New Roman" w:hAnsi="Arial" w:cs="Arial"/>
            <w:color w:val="0000FF"/>
            <w:u w:val="single"/>
          </w:rPr>
          <w:t>татью 2</w:t>
        </w:r>
      </w:hyperlink>
      <w:r>
        <w:rPr>
          <w:rFonts w:ascii="Arial" w:eastAsia="Times New Roman" w:hAnsi="Arial" w:cs="Arial"/>
        </w:rPr>
        <w:t xml:space="preserve"> Закона Кыргызской Республики "О внесении изменений в некоторые законодательные акты в сфере возобновляемых источников энергии" от 24 июля 2019 года № 99 (Ведомости Жогорку Кенеша Кыргызской Республики, 2019 г., № 7-8, ст.487).</w:t>
      </w:r>
    </w:p>
    <w:p w14:paraId="45CC3576" w14:textId="77777777" w:rsidR="00402A7C" w:rsidRDefault="00CE4D08">
      <w:pPr>
        <w:spacing w:after="120"/>
        <w:ind w:firstLine="567"/>
        <w:jc w:val="both"/>
        <w:rPr>
          <w:rFonts w:eastAsia="Times New Roman"/>
        </w:rPr>
      </w:pPr>
      <w:r>
        <w:rPr>
          <w:rFonts w:ascii="Arial" w:eastAsia="Times New Roman" w:hAnsi="Arial" w:cs="Arial"/>
          <w:i/>
          <w:iCs/>
        </w:rPr>
        <w:t xml:space="preserve">(В редакции </w:t>
      </w:r>
      <w:hyperlink r:id="rId48" w:tooltip="https://cbd.minjust.gov.kg/4-5399/edition/16963/ru" w:history="1">
        <w:r>
          <w:rPr>
            <w:rStyle w:val="aff0"/>
            <w:rFonts w:ascii="Arial" w:eastAsia="Times New Roman" w:hAnsi="Arial" w:cs="Arial"/>
            <w:i/>
            <w:iCs/>
          </w:rPr>
          <w:t>Закона</w:t>
        </w:r>
      </w:hyperlink>
      <w:r>
        <w:rPr>
          <w:rFonts w:ascii="Arial" w:eastAsia="Times New Roman" w:hAnsi="Arial" w:cs="Arial"/>
          <w:i/>
          <w:iCs/>
        </w:rPr>
        <w:t xml:space="preserve"> К</w:t>
      </w:r>
      <w:r>
        <w:rPr>
          <w:rFonts w:ascii="Arial" w:eastAsia="Times New Roman" w:hAnsi="Arial" w:cs="Arial"/>
          <w:i/>
          <w:iCs/>
          <w:lang w:val="ky-KG"/>
        </w:rPr>
        <w:t xml:space="preserve">ыргызской </w:t>
      </w:r>
      <w:r>
        <w:rPr>
          <w:rFonts w:ascii="Arial" w:eastAsia="Times New Roman" w:hAnsi="Arial" w:cs="Arial"/>
          <w:i/>
          <w:iCs/>
        </w:rPr>
        <w:t>Р</w:t>
      </w:r>
      <w:r>
        <w:rPr>
          <w:rFonts w:ascii="Arial" w:eastAsia="Times New Roman" w:hAnsi="Arial" w:cs="Arial"/>
          <w:i/>
          <w:iCs/>
          <w:lang w:val="ky-KG"/>
        </w:rPr>
        <w:t>еспублики</w:t>
      </w:r>
      <w:r>
        <w:rPr>
          <w:rFonts w:ascii="Arial" w:eastAsia="Times New Roman" w:hAnsi="Arial" w:cs="Arial"/>
          <w:i/>
          <w:iCs/>
        </w:rPr>
        <w:t xml:space="preserve"> от 13 сентября 2024 года </w:t>
      </w:r>
      <w:r>
        <w:rPr>
          <w:rFonts w:ascii="Arial" w:eastAsia="Times New Roman" w:hAnsi="Arial" w:cs="Arial"/>
          <w:i/>
          <w:iCs/>
          <w:lang w:val="ky-KG"/>
        </w:rPr>
        <w:t>№</w:t>
      </w:r>
      <w:r>
        <w:rPr>
          <w:rFonts w:ascii="Arial" w:eastAsia="Times New Roman" w:hAnsi="Arial" w:cs="Arial"/>
          <w:i/>
          <w:iCs/>
        </w:rPr>
        <w:t xml:space="preserve"> 164)</w:t>
      </w:r>
    </w:p>
    <w:p w14:paraId="462BC968" w14:textId="77777777" w:rsidR="00402A7C" w:rsidRDefault="00CE4D08">
      <w:pPr>
        <w:spacing w:after="120"/>
        <w:jc w:val="both"/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02A7C" w14:paraId="687391F1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76F2" w14:textId="77777777" w:rsidR="00402A7C" w:rsidRDefault="00CE4D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            Президент </w:t>
            </w:r>
          </w:p>
          <w:p w14:paraId="1011E56D" w14:textId="77777777" w:rsidR="00402A7C" w:rsidRDefault="00CE4D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5354" w14:textId="77777777" w:rsidR="00402A7C" w:rsidRDefault="00CE4D0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76D870FD" w14:textId="77777777" w:rsidR="00402A7C" w:rsidRDefault="00CE4D08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С.Н. Жапаров</w:t>
            </w:r>
          </w:p>
        </w:tc>
      </w:tr>
    </w:tbl>
    <w:p w14:paraId="34B2CA74" w14:textId="77777777" w:rsidR="00402A7C" w:rsidRDefault="00CE4D08">
      <w:pPr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02A7C" w14:paraId="766DAA8B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A04D" w14:textId="77777777" w:rsidR="00402A7C" w:rsidRDefault="00CE4D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Принят </w:t>
            </w:r>
          </w:p>
          <w:p w14:paraId="07CB93DA" w14:textId="77777777" w:rsidR="00402A7C" w:rsidRDefault="00CE4D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Жогорку Кенешем </w:t>
            </w:r>
          </w:p>
          <w:p w14:paraId="27F3B88F" w14:textId="77777777" w:rsidR="00402A7C" w:rsidRDefault="00CE4D0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</w:rPr>
              <w:t xml:space="preserve">Кыргызской Республики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1FCA" w14:textId="77777777" w:rsidR="00402A7C" w:rsidRDefault="00CE4D0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225C5A0F" w14:textId="77777777" w:rsidR="00402A7C" w:rsidRDefault="00CE4D0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4BF7A47A" w14:textId="77777777" w:rsidR="00402A7C" w:rsidRDefault="00CE4D08">
            <w:pPr>
              <w:jc w:val="right"/>
              <w:rPr>
                <w:rFonts w:eastAsia="Times New Roman"/>
              </w:rPr>
            </w:pPr>
            <w:hyperlink r:id="rId49" w:tooltip="cdb:89214" w:history="1">
              <w:r>
                <w:rPr>
                  <w:rFonts w:ascii="Arial" w:eastAsia="Times New Roman" w:hAnsi="Arial" w:cs="Arial"/>
                  <w:color w:val="0000FF"/>
                  <w:u w:val="single"/>
                </w:rPr>
                <w:t>16 июня 2022 года</w:t>
              </w:r>
            </w:hyperlink>
          </w:p>
        </w:tc>
      </w:tr>
    </w:tbl>
    <w:p w14:paraId="6834889C" w14:textId="77777777" w:rsidR="00402A7C" w:rsidRDefault="00402A7C">
      <w:pPr>
        <w:spacing w:after="120"/>
        <w:jc w:val="both"/>
        <w:rPr>
          <w:rFonts w:eastAsia="Times New Roman"/>
          <w:lang w:val="en-US"/>
        </w:rPr>
      </w:pPr>
    </w:p>
    <w:sectPr w:rsidR="00402A7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D9E8" w14:textId="77777777" w:rsidR="00402A7C" w:rsidRDefault="00CE4D08">
      <w:r>
        <w:separator/>
      </w:r>
    </w:p>
  </w:endnote>
  <w:endnote w:type="continuationSeparator" w:id="0">
    <w:p w14:paraId="2F903168" w14:textId="77777777" w:rsidR="00402A7C" w:rsidRDefault="00CE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Candara">
    <w:panose1 w:val="020E05020303030202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Arial Black">
    <w:panose1 w:val="020B0A04020102020204"/>
    <w:charset w:val="00"/>
    <w:family w:val="auto"/>
    <w:pitch w:val="default"/>
  </w:font>
  <w:font w:name="Palatino Linotype">
    <w:panose1 w:val="02040502050505030304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85A9" w14:textId="77777777" w:rsidR="00CE4D08" w:rsidRDefault="00CE4D08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6098" w14:textId="1C1FD460" w:rsidR="00CE4D08" w:rsidRPr="00CE4D08" w:rsidRDefault="00CE4D08" w:rsidP="00CE4D08">
    <w:pPr>
      <w:pStyle w:val="affa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56899" w14:textId="77777777" w:rsidR="00CE4D08" w:rsidRDefault="00CE4D08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88DF" w14:textId="77777777" w:rsidR="00402A7C" w:rsidRDefault="00CE4D08">
      <w:r>
        <w:separator/>
      </w:r>
    </w:p>
  </w:footnote>
  <w:footnote w:type="continuationSeparator" w:id="0">
    <w:p w14:paraId="30EB818D" w14:textId="77777777" w:rsidR="00402A7C" w:rsidRDefault="00CE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0D9B" w14:textId="77777777" w:rsidR="00CE4D08" w:rsidRDefault="00CE4D08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189C" w14:textId="77777777" w:rsidR="00CE4D08" w:rsidRDefault="00CE4D08" w:rsidP="00CE4D08">
    <w:pPr>
      <w:pStyle w:val="aff8"/>
      <w:jc w:val="center"/>
      <w:rPr>
        <w:color w:val="0000FF"/>
        <w:sz w:val="20"/>
      </w:rPr>
    </w:pPr>
    <w:r>
      <w:rPr>
        <w:color w:val="0000FF"/>
        <w:sz w:val="20"/>
      </w:rPr>
      <w:t>Закон КР от 30 июня 2022 года № 49 "О возобновляемых источниках энергии"</w:t>
    </w:r>
  </w:p>
  <w:p w14:paraId="4BEB476C" w14:textId="77777777" w:rsidR="00CE4D08" w:rsidRDefault="00CE4D08" w:rsidP="00CE4D08">
    <w:pPr>
      <w:pStyle w:val="aff8"/>
      <w:jc w:val="center"/>
      <w:rPr>
        <w:color w:val="0000FF"/>
        <w:sz w:val="20"/>
      </w:rPr>
    </w:pPr>
  </w:p>
  <w:p w14:paraId="362003DF" w14:textId="6DF0DA15" w:rsidR="00CE4D08" w:rsidRPr="00CE4D08" w:rsidRDefault="00CE4D08" w:rsidP="00CE4D08">
    <w:pPr>
      <w:pStyle w:val="aff8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A156" w14:textId="77777777" w:rsidR="00CE4D08" w:rsidRDefault="00CE4D08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EDA"/>
    <w:multiLevelType w:val="multilevel"/>
    <w:tmpl w:val="9F7A7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F588F"/>
    <w:multiLevelType w:val="multilevel"/>
    <w:tmpl w:val="8108ACBE"/>
    <w:lvl w:ilvl="0">
      <w:start w:val="158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421EE3"/>
    <w:multiLevelType w:val="multilevel"/>
    <w:tmpl w:val="2104EEF4"/>
    <w:lvl w:ilvl="0">
      <w:start w:val="58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AF51BD"/>
    <w:multiLevelType w:val="multilevel"/>
    <w:tmpl w:val="FBB4C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569D"/>
    <w:multiLevelType w:val="multilevel"/>
    <w:tmpl w:val="30EC3C0C"/>
    <w:lvl w:ilvl="0">
      <w:start w:val="78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087BC0"/>
    <w:multiLevelType w:val="multilevel"/>
    <w:tmpl w:val="6B0ADA3E"/>
    <w:lvl w:ilvl="0">
      <w:start w:val="14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16405463"/>
    <w:multiLevelType w:val="multilevel"/>
    <w:tmpl w:val="50A06B34"/>
    <w:lvl w:ilvl="0">
      <w:start w:val="9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232" w:hanging="1152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14D1E"/>
    <w:multiLevelType w:val="multilevel"/>
    <w:tmpl w:val="77C2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F3C6EB5"/>
    <w:multiLevelType w:val="multilevel"/>
    <w:tmpl w:val="AC468BCE"/>
    <w:lvl w:ilvl="0">
      <w:start w:val="2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0314FD"/>
    <w:multiLevelType w:val="multilevel"/>
    <w:tmpl w:val="E4C27A5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117929"/>
    <w:multiLevelType w:val="multilevel"/>
    <w:tmpl w:val="DD34A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E55DC"/>
    <w:multiLevelType w:val="multilevel"/>
    <w:tmpl w:val="61F6AA92"/>
    <w:lvl w:ilvl="0">
      <w:start w:val="15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C7046"/>
    <w:multiLevelType w:val="multilevel"/>
    <w:tmpl w:val="DD045C76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A180F8E"/>
    <w:multiLevelType w:val="multilevel"/>
    <w:tmpl w:val="C4928E2A"/>
    <w:lvl w:ilvl="0">
      <w:start w:val="9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359D7502"/>
    <w:multiLevelType w:val="multilevel"/>
    <w:tmpl w:val="4A5AC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DA106C"/>
    <w:multiLevelType w:val="multilevel"/>
    <w:tmpl w:val="69C05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BA5603"/>
    <w:multiLevelType w:val="multilevel"/>
    <w:tmpl w:val="EBA497F2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C25F58"/>
    <w:multiLevelType w:val="multilevel"/>
    <w:tmpl w:val="10BE92BC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49D24E7B"/>
    <w:multiLevelType w:val="multilevel"/>
    <w:tmpl w:val="0BA89A0C"/>
    <w:lvl w:ilvl="0">
      <w:start w:val="8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6D4F8D"/>
    <w:multiLevelType w:val="multilevel"/>
    <w:tmpl w:val="25B8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797949"/>
    <w:multiLevelType w:val="multilevel"/>
    <w:tmpl w:val="816C9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06361"/>
    <w:multiLevelType w:val="multilevel"/>
    <w:tmpl w:val="7F6CC062"/>
    <w:lvl w:ilvl="0">
      <w:start w:val="126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681E05"/>
    <w:multiLevelType w:val="multilevel"/>
    <w:tmpl w:val="BC5E167A"/>
    <w:lvl w:ilvl="0">
      <w:start w:val="57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DB4F70"/>
    <w:multiLevelType w:val="multilevel"/>
    <w:tmpl w:val="73421968"/>
    <w:lvl w:ilvl="0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83B2A30"/>
    <w:multiLevelType w:val="multilevel"/>
    <w:tmpl w:val="7494D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697D00"/>
    <w:multiLevelType w:val="multilevel"/>
    <w:tmpl w:val="5B9C02D8"/>
    <w:lvl w:ilvl="0">
      <w:start w:val="60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593D46C7"/>
    <w:multiLevelType w:val="multilevel"/>
    <w:tmpl w:val="FED00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2278D"/>
    <w:multiLevelType w:val="multilevel"/>
    <w:tmpl w:val="104CB454"/>
    <w:lvl w:ilvl="0">
      <w:start w:val="1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69505FFD"/>
    <w:multiLevelType w:val="multilevel"/>
    <w:tmpl w:val="6ED09E02"/>
    <w:lvl w:ilvl="0">
      <w:start w:val="25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1428B5"/>
    <w:multiLevelType w:val="multilevel"/>
    <w:tmpl w:val="B058995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71687EF3"/>
    <w:multiLevelType w:val="multilevel"/>
    <w:tmpl w:val="FC20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3D58F8"/>
    <w:multiLevelType w:val="multilevel"/>
    <w:tmpl w:val="BA946986"/>
    <w:lvl w:ilvl="0">
      <w:start w:val="22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5"/>
  </w:num>
  <w:num w:numId="24">
    <w:abstractNumId w:val="19"/>
  </w:num>
  <w:num w:numId="25">
    <w:abstractNumId w:val="24"/>
  </w:num>
  <w:num w:numId="26">
    <w:abstractNumId w:val="7"/>
  </w:num>
  <w:num w:numId="27">
    <w:abstractNumId w:val="20"/>
  </w:num>
  <w:num w:numId="28">
    <w:abstractNumId w:val="3"/>
  </w:num>
  <w:num w:numId="29">
    <w:abstractNumId w:val="9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A7C"/>
    <w:rsid w:val="00402A7C"/>
    <w:rsid w:val="00C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47F1"/>
  <w15:docId w15:val="{86185EA1-4DA3-4384-8323-5BEB30E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  <w:unhideWhenUsed/>
  </w:style>
  <w:style w:type="numbering" w:customStyle="1" w:styleId="52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Arial"/>
    </w:rPr>
  </w:style>
  <w:style w:type="paragraph" w:styleId="13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5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3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4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5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8"/>
    <w:rPr>
      <w:shd w:val="clear" w:color="auto" w:fill="FFFFFF"/>
    </w:rPr>
  </w:style>
  <w:style w:type="paragraph" w:customStyle="1" w:styleId="28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7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8">
    <w:name w:val="Верхний колонтитул Знак1"/>
    <w:basedOn w:val="a0"/>
    <w:uiPriority w:val="99"/>
  </w:style>
  <w:style w:type="character" w:customStyle="1" w:styleId="19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a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b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9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3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4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3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a">
    <w:name w:val="Body Text 2"/>
    <w:basedOn w:val="a"/>
    <w:link w:val="2b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b">
    <w:name w:val="Основной текст 2 Знак"/>
    <w:basedOn w:val="a0"/>
    <w:link w:val="2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uiPriority w:val="1"/>
    <w:rPr>
      <w:rFonts w:eastAsiaTheme="minorEastAsia"/>
    </w:rPr>
  </w:style>
  <w:style w:type="character" w:customStyle="1" w:styleId="1c">
    <w:name w:val="Стиль1 Знак"/>
    <w:basedOn w:val="a0"/>
    <w:link w:val="1d"/>
    <w:semiHidden/>
    <w:rPr>
      <w:b/>
      <w:bCs/>
    </w:rPr>
  </w:style>
  <w:style w:type="paragraph" w:customStyle="1" w:styleId="1d">
    <w:name w:val="Стиль1"/>
    <w:basedOn w:val="a"/>
    <w:link w:val="1c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c"/>
    <w:semiHidden/>
    <w:rPr>
      <w:b/>
      <w:bCs/>
      <w:spacing w:val="3"/>
      <w:shd w:val="clear" w:color="auto" w:fill="FFFFFF"/>
    </w:rPr>
  </w:style>
  <w:style w:type="paragraph" w:customStyle="1" w:styleId="2c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d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d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e"/>
    <w:semiHidden/>
    <w:rPr>
      <w:b/>
      <w:bCs/>
      <w:shd w:val="clear" w:color="auto" w:fill="FFFFFF"/>
    </w:rPr>
  </w:style>
  <w:style w:type="paragraph" w:customStyle="1" w:styleId="1e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e">
    <w:name w:val="Заголовок №2_"/>
    <w:basedOn w:val="a0"/>
    <w:link w:val="2f"/>
    <w:semiHidden/>
    <w:rPr>
      <w:b/>
      <w:bCs/>
      <w:shd w:val="clear" w:color="auto" w:fill="FFFFFF"/>
    </w:rPr>
  </w:style>
  <w:style w:type="paragraph" w:customStyle="1" w:styleId="2f">
    <w:name w:val="Заголовок №2"/>
    <w:basedOn w:val="a"/>
    <w:link w:val="2e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0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0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7">
    <w:name w:val="Подпись к таблице (3)_"/>
    <w:basedOn w:val="a0"/>
    <w:link w:val="38"/>
    <w:semiHidden/>
    <w:rPr>
      <w:i/>
      <w:iCs/>
      <w:spacing w:val="20"/>
      <w:shd w:val="clear" w:color="auto" w:fill="FFFFFF"/>
    </w:rPr>
  </w:style>
  <w:style w:type="paragraph" w:customStyle="1" w:styleId="38">
    <w:name w:val="Подпись к таблице (3)"/>
    <w:basedOn w:val="a"/>
    <w:link w:val="37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9">
    <w:name w:val="Основной текст (3)_"/>
    <w:basedOn w:val="a0"/>
    <w:link w:val="3a"/>
    <w:semiHidden/>
    <w:rPr>
      <w:b/>
      <w:bCs/>
      <w:i/>
      <w:iCs/>
      <w:shd w:val="clear" w:color="auto" w:fill="FFFFFF"/>
    </w:rPr>
  </w:style>
  <w:style w:type="paragraph" w:customStyle="1" w:styleId="3a">
    <w:name w:val="Основной текст (3)"/>
    <w:basedOn w:val="a"/>
    <w:link w:val="39"/>
    <w:semiHidden/>
    <w:pPr>
      <w:shd w:val="clear" w:color="auto" w:fill="FFFFFF"/>
      <w:spacing w:line="255" w:lineRule="atLeast"/>
      <w:ind w:firstLine="500"/>
    </w:pPr>
    <w:rPr>
      <w:rFonts w:asciiTheme="minorHAnsi" w:hAnsiTheme="minorHAnsi"/>
      <w:b/>
      <w:bCs/>
      <w:i/>
      <w:iCs/>
      <w:sz w:val="22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0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4">
    <w:name w:val="Основной текст (5)_"/>
    <w:basedOn w:val="a0"/>
    <w:link w:val="55"/>
    <w:semiHidden/>
    <w:rPr>
      <w:shd w:val="clear" w:color="auto" w:fill="FFFFFF"/>
    </w:rPr>
  </w:style>
  <w:style w:type="paragraph" w:customStyle="1" w:styleId="55">
    <w:name w:val="Основной текст (5)"/>
    <w:basedOn w:val="a"/>
    <w:link w:val="5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f">
    <w:name w:val="Заголовок №1_"/>
    <w:basedOn w:val="a0"/>
    <w:link w:val="1f0"/>
    <w:semiHidden/>
    <w:rPr>
      <w:b/>
      <w:bCs/>
      <w:spacing w:val="30"/>
      <w:shd w:val="clear" w:color="auto" w:fill="FFFFFF"/>
    </w:rPr>
  </w:style>
  <w:style w:type="paragraph" w:customStyle="1" w:styleId="1f0">
    <w:name w:val="Заголовок №1"/>
    <w:basedOn w:val="a"/>
    <w:link w:val="1f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1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Middle">
    <w:name w:val="Абзац списка1CxSpMiddle"/>
    <w:basedOn w:val="a"/>
    <w:uiPriority w:val="99"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Last">
    <w:name w:val="Абзац списка1CxSpLast"/>
    <w:basedOn w:val="a"/>
    <w:uiPriority w:val="99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2">
    <w:name w:val="Текст выноски Знак1"/>
    <w:basedOn w:val="a0"/>
    <w:rPr>
      <w:rFonts w:ascii="Tahoma" w:hAnsi="Tahoma" w:cs="Tahoma" w:hint="default"/>
    </w:rPr>
  </w:style>
  <w:style w:type="character" w:customStyle="1" w:styleId="1f3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4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1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2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5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3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rFonts w:eastAsia="Times New Roman" w:cs="Arial"/>
      <w:i/>
      <w:iCs/>
      <w:color w:val="FF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6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4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0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0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uiPriority w:val="99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6">
    <w:name w:val="Без интервала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7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  <w:style w:type="numbering" w:customStyle="1" w:styleId="116">
    <w:name w:val="Нет списка116"/>
    <w:next w:val="a2"/>
    <w:uiPriority w:val="99"/>
    <w:semiHidden/>
    <w:unhideWhenUsed/>
  </w:style>
  <w:style w:type="numbering" w:customStyle="1" w:styleId="117">
    <w:name w:val="Нет списка117"/>
    <w:next w:val="a2"/>
    <w:uiPriority w:val="99"/>
    <w:semiHidden/>
    <w:unhideWhenUsed/>
  </w:style>
  <w:style w:type="numbering" w:customStyle="1" w:styleId="118">
    <w:name w:val="Нет списка118"/>
    <w:next w:val="a2"/>
    <w:uiPriority w:val="99"/>
    <w:semiHidden/>
    <w:unhideWhenUsed/>
  </w:style>
  <w:style w:type="numbering" w:customStyle="1" w:styleId="119">
    <w:name w:val="Нет списка119"/>
    <w:next w:val="a2"/>
    <w:uiPriority w:val="99"/>
    <w:semiHidden/>
    <w:unhideWhenUsed/>
  </w:style>
  <w:style w:type="numbering" w:customStyle="1" w:styleId="1200">
    <w:name w:val="Нет списка120"/>
    <w:next w:val="a2"/>
    <w:uiPriority w:val="99"/>
    <w:semiHidden/>
    <w:unhideWhenUsed/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33">
    <w:name w:val="Сетка таблицы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numbering" w:customStyle="1" w:styleId="125">
    <w:name w:val="Нет списка125"/>
    <w:next w:val="a2"/>
    <w:uiPriority w:val="99"/>
    <w:semiHidden/>
    <w:unhideWhenUsed/>
  </w:style>
  <w:style w:type="numbering" w:customStyle="1" w:styleId="126">
    <w:name w:val="Нет списка126"/>
    <w:next w:val="a2"/>
    <w:uiPriority w:val="99"/>
    <w:semiHidden/>
    <w:unhideWhenUsed/>
  </w:style>
  <w:style w:type="numbering" w:customStyle="1" w:styleId="127">
    <w:name w:val="Нет списка127"/>
    <w:next w:val="a2"/>
    <w:uiPriority w:val="99"/>
    <w:semiHidden/>
    <w:unhideWhenUsed/>
  </w:style>
  <w:style w:type="numbering" w:customStyle="1" w:styleId="128">
    <w:name w:val="Нет списка128"/>
    <w:next w:val="a2"/>
    <w:uiPriority w:val="99"/>
    <w:semiHidden/>
    <w:unhideWhenUsed/>
  </w:style>
  <w:style w:type="table" w:customStyle="1" w:styleId="171">
    <w:name w:val="Сетка таблицы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</w:style>
  <w:style w:type="table" w:customStyle="1" w:styleId="191">
    <w:name w:val="Сетка таблицы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</w:style>
  <w:style w:type="numbering" w:customStyle="1" w:styleId="1310">
    <w:name w:val="Нет списка131"/>
    <w:next w:val="a2"/>
    <w:uiPriority w:val="99"/>
    <w:semiHidden/>
    <w:unhideWhenUsed/>
  </w:style>
  <w:style w:type="numbering" w:customStyle="1" w:styleId="1320">
    <w:name w:val="Нет списка132"/>
    <w:next w:val="a2"/>
    <w:uiPriority w:val="99"/>
    <w:semiHidden/>
    <w:unhideWhenUsed/>
  </w:style>
  <w:style w:type="table" w:customStyle="1" w:styleId="201">
    <w:name w:val="Сетка таблицы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0">
    <w:name w:val="Нет списка133"/>
    <w:next w:val="a2"/>
    <w:uiPriority w:val="99"/>
    <w:semiHidden/>
    <w:unhideWhenUsed/>
  </w:style>
  <w:style w:type="paragraph" w:styleId="affff9">
    <w:name w:val="List"/>
    <w:basedOn w:val="a"/>
    <w:uiPriority w:val="99"/>
    <w:semiHidden/>
    <w:unhideWhenUsed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fffa">
    <w:name w:val="Body Text First Indent"/>
    <w:basedOn w:val="a"/>
    <w:link w:val="affffb"/>
    <w:uiPriority w:val="99"/>
    <w:semiHidden/>
    <w:unhideWhenUsed/>
    <w:pPr>
      <w:spacing w:after="120"/>
      <w:ind w:firstLine="210"/>
    </w:pPr>
    <w:rPr>
      <w:rFonts w:eastAsia="Calibri"/>
      <w:szCs w:val="22"/>
      <w:lang w:eastAsia="en-US"/>
    </w:rPr>
  </w:style>
  <w:style w:type="character" w:customStyle="1" w:styleId="affffb">
    <w:name w:val="Красная строка Знак"/>
    <w:basedOn w:val="afff9"/>
    <w:link w:val="affffa"/>
    <w:uiPriority w:val="99"/>
    <w:semiHidden/>
    <w:rPr>
      <w:rFonts w:ascii="Times New Roman" w:eastAsia="Calibri" w:hAnsi="Times New Roman" w:cs="Times New Roman"/>
      <w:sz w:val="24"/>
      <w:lang w:eastAsia="ru-RU"/>
    </w:rPr>
  </w:style>
  <w:style w:type="paragraph" w:customStyle="1" w:styleId="msolistcxspfirst">
    <w:name w:val="msolistcxspfirst"/>
    <w:basedOn w:val="a"/>
    <w:uiPriority w:val="99"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"/>
    <w:uiPriority w:val="99"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"/>
    <w:uiPriority w:val="99"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b">
    <w:name w:val="Абзац списка3"/>
    <w:basedOn w:val="a"/>
    <w:uiPriority w:val="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First">
    <w:name w:val="Абзац списка3CxSpFirst"/>
    <w:basedOn w:val="a"/>
    <w:uiPriority w:val="99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Middle">
    <w:name w:val="Абзац списка3CxSpMiddle"/>
    <w:basedOn w:val="a"/>
    <w:uiPriority w:val="99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Last">
    <w:name w:val="Абзац списка3CxSpLast"/>
    <w:basedOn w:val="a"/>
    <w:uiPriority w:val="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5">
    <w:name w:val="Без интервала2"/>
    <w:basedOn w:val="a"/>
    <w:uiPriority w:val="99"/>
    <w:rPr>
      <w:rFonts w:ascii="Calibri" w:eastAsia="Calibri" w:hAnsi="Calibri" w:cs="Calibri"/>
      <w:sz w:val="22"/>
      <w:szCs w:val="22"/>
      <w:lang w:eastAsia="en-US"/>
    </w:rPr>
  </w:style>
  <w:style w:type="paragraph" w:customStyle="1" w:styleId="2f6">
    <w:name w:val="Абзац списка2"/>
    <w:basedOn w:val="a"/>
    <w:uiPriority w:val="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First">
    <w:name w:val="Абзац списка2CxSpFirst"/>
    <w:basedOn w:val="a"/>
    <w:uiPriority w:val="99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Middle">
    <w:name w:val="Абзац списка2CxSpMiddle"/>
    <w:basedOn w:val="a"/>
    <w:uiPriority w:val="99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Last">
    <w:name w:val="Абзац списка2CxSpLast"/>
    <w:basedOn w:val="a"/>
    <w:uiPriority w:val="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a">
    <w:name w:val="Абзац списка4"/>
    <w:basedOn w:val="a"/>
    <w:uiPriority w:val="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First">
    <w:name w:val="Абзац списка4CxSpFirst"/>
    <w:basedOn w:val="a"/>
    <w:uiPriority w:val="99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Middle">
    <w:name w:val="Абзац списка4CxSpMiddle"/>
    <w:basedOn w:val="a"/>
    <w:uiPriority w:val="99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Last">
    <w:name w:val="Абзац списка4CxSpLast"/>
    <w:basedOn w:val="a"/>
    <w:uiPriority w:val="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customStyle="1" w:styleId="215">
    <w:name w:val="Сетка таблицы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</w:style>
  <w:style w:type="table" w:customStyle="1" w:styleId="411">
    <w:name w:val="Сетка таблицы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0">
    <w:name w:val="Сетка таблицы4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0">
    <w:name w:val="Сетка таблицы4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1">
    <w:name w:val="Сетка таблицы5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table" w:customStyle="1" w:styleId="511">
    <w:name w:val="Сетка таблицы5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">
    <w:name w:val="Сетка таблицы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">
    <w:name w:val="Сетка таблицы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</w:style>
  <w:style w:type="table" w:customStyle="1" w:styleId="570">
    <w:name w:val="Сетка таблицы5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0">
    <w:name w:val="Сетка таблицы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0">
    <w:name w:val="Сетка таблицы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1">
    <w:name w:val="Сетка таблицы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</w:style>
  <w:style w:type="numbering" w:customStyle="1" w:styleId="138">
    <w:name w:val="Нет списка138"/>
    <w:next w:val="a2"/>
    <w:uiPriority w:val="99"/>
    <w:semiHidden/>
    <w:unhideWhenUsed/>
  </w:style>
  <w:style w:type="numbering" w:customStyle="1" w:styleId="139">
    <w:name w:val="Нет списка139"/>
    <w:next w:val="a2"/>
    <w:uiPriority w:val="99"/>
    <w:semiHidden/>
    <w:unhideWhenUsed/>
  </w:style>
  <w:style w:type="numbering" w:customStyle="1" w:styleId="1400">
    <w:name w:val="Нет списка140"/>
    <w:next w:val="a2"/>
    <w:uiPriority w:val="99"/>
    <w:semiHidden/>
    <w:unhideWhenUsed/>
  </w:style>
  <w:style w:type="numbering" w:customStyle="1" w:styleId="1410">
    <w:name w:val="Нет списка141"/>
    <w:next w:val="a2"/>
    <w:uiPriority w:val="99"/>
    <w:semiHidden/>
    <w:unhideWhenUsed/>
  </w:style>
  <w:style w:type="numbering" w:customStyle="1" w:styleId="1420">
    <w:name w:val="Нет списка142"/>
    <w:next w:val="a2"/>
    <w:uiPriority w:val="99"/>
    <w:semiHidden/>
    <w:unhideWhenUsed/>
  </w:style>
  <w:style w:type="numbering" w:customStyle="1" w:styleId="1430">
    <w:name w:val="Нет списка143"/>
    <w:next w:val="a2"/>
    <w:uiPriority w:val="99"/>
    <w:semiHidden/>
    <w:unhideWhenUsed/>
  </w:style>
  <w:style w:type="numbering" w:customStyle="1" w:styleId="144">
    <w:name w:val="Нет списка144"/>
    <w:next w:val="a2"/>
    <w:uiPriority w:val="99"/>
    <w:semiHidden/>
    <w:unhideWhenUsed/>
  </w:style>
  <w:style w:type="numbering" w:customStyle="1" w:styleId="145">
    <w:name w:val="Нет списка145"/>
    <w:next w:val="a2"/>
    <w:uiPriority w:val="99"/>
    <w:semiHidden/>
    <w:unhideWhenUsed/>
  </w:style>
  <w:style w:type="numbering" w:customStyle="1" w:styleId="146">
    <w:name w:val="Нет списка146"/>
    <w:next w:val="a2"/>
    <w:uiPriority w:val="99"/>
    <w:semiHidden/>
    <w:unhideWhenUsed/>
  </w:style>
  <w:style w:type="numbering" w:customStyle="1" w:styleId="147">
    <w:name w:val="Нет списка147"/>
    <w:next w:val="a2"/>
    <w:uiPriority w:val="99"/>
    <w:semiHidden/>
    <w:unhideWhenUsed/>
  </w:style>
  <w:style w:type="paragraph" w:styleId="3c">
    <w:name w:val="Body Text Indent 3"/>
    <w:basedOn w:val="a"/>
    <w:link w:val="3d"/>
    <w:uiPriority w:val="99"/>
    <w:semiHidden/>
    <w:unhideWhenUsed/>
    <w:pPr>
      <w:ind w:firstLine="1260"/>
      <w:jc w:val="both"/>
    </w:pPr>
    <w:rPr>
      <w:rFonts w:eastAsia="Times New Roman"/>
    </w:rPr>
  </w:style>
  <w:style w:type="character" w:customStyle="1" w:styleId="3d">
    <w:name w:val="Основной текст с отступом 3 Знак"/>
    <w:basedOn w:val="a0"/>
    <w:link w:val="3c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Pr>
      <w:rFonts w:eastAsia="Times New Roman"/>
      <w:color w:val="000000"/>
    </w:rPr>
  </w:style>
  <w:style w:type="numbering" w:customStyle="1" w:styleId="148">
    <w:name w:val="Нет списка148"/>
    <w:next w:val="a2"/>
    <w:uiPriority w:val="99"/>
    <w:semiHidden/>
    <w:unhideWhenUsed/>
  </w:style>
  <w:style w:type="numbering" w:customStyle="1" w:styleId="149">
    <w:name w:val="Нет списка149"/>
    <w:next w:val="a2"/>
    <w:uiPriority w:val="99"/>
    <w:semiHidden/>
    <w:unhideWhenUsed/>
  </w:style>
  <w:style w:type="numbering" w:customStyle="1" w:styleId="1500">
    <w:name w:val="Нет списка150"/>
    <w:next w:val="a2"/>
    <w:uiPriority w:val="99"/>
    <w:semiHidden/>
    <w:unhideWhenUsed/>
  </w:style>
  <w:style w:type="numbering" w:customStyle="1" w:styleId="1510">
    <w:name w:val="Нет списка151"/>
    <w:next w:val="a2"/>
    <w:uiPriority w:val="99"/>
    <w:semiHidden/>
    <w:unhideWhenUsed/>
  </w:style>
  <w:style w:type="numbering" w:customStyle="1" w:styleId="152">
    <w:name w:val="Нет списка152"/>
    <w:next w:val="a2"/>
    <w:uiPriority w:val="99"/>
    <w:semiHidden/>
    <w:unhideWhenUsed/>
  </w:style>
  <w:style w:type="numbering" w:customStyle="1" w:styleId="153">
    <w:name w:val="Нет списка153"/>
    <w:next w:val="a2"/>
    <w:uiPriority w:val="99"/>
    <w:semiHidden/>
    <w:unhideWhenUsed/>
  </w:style>
  <w:style w:type="numbering" w:customStyle="1" w:styleId="154">
    <w:name w:val="Нет списка154"/>
    <w:next w:val="a2"/>
    <w:uiPriority w:val="99"/>
    <w:semiHidden/>
    <w:unhideWhenUsed/>
  </w:style>
  <w:style w:type="numbering" w:customStyle="1" w:styleId="155">
    <w:name w:val="Нет списка155"/>
    <w:next w:val="a2"/>
    <w:uiPriority w:val="99"/>
    <w:semiHidden/>
    <w:unhideWhenUsed/>
  </w:style>
  <w:style w:type="numbering" w:customStyle="1" w:styleId="156">
    <w:name w:val="Нет списка156"/>
    <w:next w:val="a2"/>
    <w:uiPriority w:val="99"/>
    <w:semiHidden/>
    <w:unhideWhenUsed/>
  </w:style>
  <w:style w:type="table" w:customStyle="1" w:styleId="631">
    <w:name w:val="Сетка таблицы6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</w:style>
  <w:style w:type="numbering" w:customStyle="1" w:styleId="158">
    <w:name w:val="Нет списка158"/>
    <w:next w:val="a2"/>
    <w:uiPriority w:val="99"/>
    <w:semiHidden/>
    <w:unhideWhenUsed/>
  </w:style>
  <w:style w:type="table" w:customStyle="1" w:styleId="651">
    <w:name w:val="Сетка таблицы6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</w:style>
  <w:style w:type="table" w:customStyle="1" w:styleId="660">
    <w:name w:val="Сетка таблицы6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</w:style>
  <w:style w:type="numbering" w:customStyle="1" w:styleId="1610">
    <w:name w:val="Нет списка161"/>
    <w:next w:val="a2"/>
    <w:uiPriority w:val="99"/>
    <w:semiHidden/>
    <w:unhideWhenUsed/>
  </w:style>
  <w:style w:type="numbering" w:customStyle="1" w:styleId="162">
    <w:name w:val="Нет списка162"/>
    <w:next w:val="a2"/>
    <w:uiPriority w:val="99"/>
    <w:semiHidden/>
    <w:unhideWhenUsed/>
  </w:style>
  <w:style w:type="numbering" w:customStyle="1" w:styleId="163">
    <w:name w:val="Нет списка163"/>
    <w:next w:val="a2"/>
    <w:uiPriority w:val="99"/>
    <w:semiHidden/>
    <w:unhideWhenUsed/>
  </w:style>
  <w:style w:type="numbering" w:customStyle="1" w:styleId="164">
    <w:name w:val="Нет списка164"/>
    <w:next w:val="a2"/>
    <w:uiPriority w:val="99"/>
    <w:semiHidden/>
    <w:unhideWhenUsed/>
  </w:style>
  <w:style w:type="table" w:customStyle="1" w:styleId="670">
    <w:name w:val="Сетка таблицы6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</w:style>
  <w:style w:type="numbering" w:customStyle="1" w:styleId="166">
    <w:name w:val="Нет списка166"/>
    <w:next w:val="a2"/>
    <w:uiPriority w:val="99"/>
    <w:semiHidden/>
    <w:unhideWhenUsed/>
  </w:style>
  <w:style w:type="numbering" w:customStyle="1" w:styleId="167">
    <w:name w:val="Нет списка167"/>
    <w:next w:val="a2"/>
    <w:uiPriority w:val="99"/>
    <w:semiHidden/>
    <w:unhideWhenUsed/>
  </w:style>
  <w:style w:type="table" w:customStyle="1" w:styleId="680">
    <w:name w:val="Сетка таблицы6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0">
    <w:name w:val="Сетка таблицы6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</w:style>
  <w:style w:type="numbering" w:customStyle="1" w:styleId="169">
    <w:name w:val="Нет списка169"/>
    <w:next w:val="a2"/>
    <w:uiPriority w:val="99"/>
    <w:semiHidden/>
    <w:unhideWhenUsed/>
  </w:style>
  <w:style w:type="table" w:customStyle="1" w:styleId="701">
    <w:name w:val="Сетка таблицы7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</w:style>
  <w:style w:type="table" w:customStyle="1" w:styleId="741">
    <w:name w:val="Сетка таблицы7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"/>
    <w:next w:val="a2"/>
    <w:uiPriority w:val="99"/>
    <w:semiHidden/>
    <w:unhideWhenUsed/>
  </w:style>
  <w:style w:type="numbering" w:customStyle="1" w:styleId="172">
    <w:name w:val="Нет списка172"/>
    <w:next w:val="a2"/>
    <w:uiPriority w:val="99"/>
    <w:semiHidden/>
    <w:unhideWhenUsed/>
  </w:style>
  <w:style w:type="table" w:customStyle="1" w:styleId="751">
    <w:name w:val="Сетка таблицы7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60">
    <w:name w:val="Сетка таблицы7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0">
    <w:name w:val="Сетка таблицы7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</w:style>
  <w:style w:type="table" w:customStyle="1" w:styleId="780">
    <w:name w:val="Сетка таблицы7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90">
    <w:name w:val="Сетка таблицы7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01">
    <w:name w:val="Сетка таблицы8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">
    <w:name w:val="Сетка таблицы8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1">
    <w:name w:val="Сетка таблицы8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41">
    <w:name w:val="Сетка таблицы8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</w:style>
  <w:style w:type="numbering" w:customStyle="1" w:styleId="175">
    <w:name w:val="Нет списка175"/>
    <w:next w:val="a2"/>
    <w:uiPriority w:val="99"/>
    <w:semiHidden/>
    <w:unhideWhenUsed/>
  </w:style>
  <w:style w:type="table" w:customStyle="1" w:styleId="851">
    <w:name w:val="Сетка таблицы8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</w:style>
  <w:style w:type="numbering" w:customStyle="1" w:styleId="177">
    <w:name w:val="Нет списка177"/>
    <w:next w:val="a2"/>
    <w:uiPriority w:val="99"/>
    <w:semiHidden/>
    <w:unhideWhenUsed/>
  </w:style>
  <w:style w:type="numbering" w:customStyle="1" w:styleId="178">
    <w:name w:val="Нет списка178"/>
    <w:next w:val="a2"/>
    <w:uiPriority w:val="99"/>
    <w:semiHidden/>
    <w:unhideWhenUsed/>
  </w:style>
  <w:style w:type="table" w:customStyle="1" w:styleId="860">
    <w:name w:val="Сетка таблицы8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70">
    <w:name w:val="Сетка таблицы8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</w:style>
  <w:style w:type="numbering" w:customStyle="1" w:styleId="1800">
    <w:name w:val="Нет списка180"/>
    <w:next w:val="a2"/>
    <w:uiPriority w:val="99"/>
    <w:semiHidden/>
    <w:unhideWhenUsed/>
  </w:style>
  <w:style w:type="table" w:customStyle="1" w:styleId="880">
    <w:name w:val="Сетка таблицы8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"/>
    <w:next w:val="a2"/>
    <w:uiPriority w:val="99"/>
    <w:semiHidden/>
    <w:unhideWhenUsed/>
  </w:style>
  <w:style w:type="numbering" w:customStyle="1" w:styleId="182">
    <w:name w:val="Нет списка182"/>
    <w:next w:val="a2"/>
    <w:uiPriority w:val="99"/>
    <w:semiHidden/>
    <w:unhideWhenUsed/>
  </w:style>
  <w:style w:type="numbering" w:customStyle="1" w:styleId="183">
    <w:name w:val="Нет списка183"/>
    <w:next w:val="a2"/>
    <w:uiPriority w:val="99"/>
    <w:semiHidden/>
    <w:unhideWhenUsed/>
  </w:style>
  <w:style w:type="numbering" w:customStyle="1" w:styleId="184">
    <w:name w:val="Нет списка184"/>
    <w:next w:val="a2"/>
    <w:uiPriority w:val="99"/>
    <w:semiHidden/>
    <w:unhideWhenUsed/>
  </w:style>
  <w:style w:type="numbering" w:customStyle="1" w:styleId="185">
    <w:name w:val="Нет списка185"/>
    <w:next w:val="a2"/>
    <w:uiPriority w:val="99"/>
    <w:semiHidden/>
    <w:unhideWhenUsed/>
  </w:style>
  <w:style w:type="numbering" w:customStyle="1" w:styleId="186">
    <w:name w:val="Нет списка186"/>
    <w:next w:val="a2"/>
    <w:uiPriority w:val="99"/>
    <w:semiHidden/>
    <w:unhideWhenUsed/>
  </w:style>
  <w:style w:type="numbering" w:customStyle="1" w:styleId="187">
    <w:name w:val="Нет списка187"/>
    <w:next w:val="a2"/>
    <w:uiPriority w:val="99"/>
    <w:semiHidden/>
    <w:unhideWhenUsed/>
  </w:style>
  <w:style w:type="numbering" w:customStyle="1" w:styleId="188">
    <w:name w:val="Нет списка188"/>
    <w:next w:val="a2"/>
    <w:uiPriority w:val="99"/>
    <w:semiHidden/>
    <w:unhideWhenUsed/>
  </w:style>
  <w:style w:type="numbering" w:customStyle="1" w:styleId="189">
    <w:name w:val="Нет списка189"/>
    <w:next w:val="a2"/>
    <w:uiPriority w:val="99"/>
    <w:semiHidden/>
    <w:unhideWhenUsed/>
  </w:style>
  <w:style w:type="table" w:customStyle="1" w:styleId="890">
    <w:name w:val="Сетка таблицы89"/>
    <w:basedOn w:val="a1"/>
    <w:next w:val="aff4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1">
    <w:name w:val="Сетка таблицы90"/>
    <w:basedOn w:val="a1"/>
    <w:next w:val="aff4"/>
    <w:uiPriority w:val="5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0">
    <w:name w:val="Нет списка190"/>
    <w:next w:val="a2"/>
    <w:uiPriority w:val="99"/>
    <w:semiHidden/>
    <w:unhideWhenUsed/>
  </w:style>
  <w:style w:type="numbering" w:customStyle="1" w:styleId="1910">
    <w:name w:val="Нет списка191"/>
    <w:next w:val="a2"/>
    <w:uiPriority w:val="99"/>
    <w:semiHidden/>
    <w:unhideWhenUsed/>
  </w:style>
  <w:style w:type="table" w:customStyle="1" w:styleId="911">
    <w:name w:val="Сетка таблицы9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1">
    <w:name w:val="Сетка таблицы9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2">
    <w:name w:val="Нет списка192"/>
    <w:next w:val="a2"/>
    <w:uiPriority w:val="99"/>
    <w:semiHidden/>
    <w:unhideWhenUsed/>
  </w:style>
  <w:style w:type="numbering" w:customStyle="1" w:styleId="193">
    <w:name w:val="Нет списка193"/>
    <w:next w:val="a2"/>
    <w:uiPriority w:val="99"/>
    <w:semiHidden/>
    <w:unhideWhenUsed/>
  </w:style>
  <w:style w:type="table" w:customStyle="1" w:styleId="941">
    <w:name w:val="Сетка таблицы9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4">
    <w:name w:val="Нет списка194"/>
    <w:next w:val="a2"/>
    <w:uiPriority w:val="99"/>
    <w:semiHidden/>
    <w:unhideWhenUsed/>
  </w:style>
  <w:style w:type="numbering" w:customStyle="1" w:styleId="195">
    <w:name w:val="Нет списка195"/>
    <w:next w:val="a2"/>
    <w:uiPriority w:val="99"/>
    <w:semiHidden/>
    <w:unhideWhenUsed/>
  </w:style>
  <w:style w:type="numbering" w:customStyle="1" w:styleId="196">
    <w:name w:val="Нет списка196"/>
    <w:next w:val="a2"/>
    <w:uiPriority w:val="99"/>
    <w:semiHidden/>
    <w:unhideWhenUsed/>
  </w:style>
  <w:style w:type="numbering" w:customStyle="1" w:styleId="197">
    <w:name w:val="Нет списка197"/>
    <w:next w:val="a2"/>
    <w:uiPriority w:val="99"/>
    <w:semiHidden/>
    <w:unhideWhenUsed/>
  </w:style>
  <w:style w:type="numbering" w:customStyle="1" w:styleId="198">
    <w:name w:val="Нет списка198"/>
    <w:next w:val="a2"/>
    <w:uiPriority w:val="99"/>
    <w:semiHidden/>
    <w:unhideWhenUsed/>
  </w:style>
  <w:style w:type="numbering" w:customStyle="1" w:styleId="199">
    <w:name w:val="Нет списка199"/>
    <w:next w:val="a2"/>
    <w:uiPriority w:val="99"/>
    <w:semiHidden/>
    <w:unhideWhenUsed/>
  </w:style>
  <w:style w:type="table" w:customStyle="1" w:styleId="951">
    <w:name w:val="Сетка таблицы9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0">
    <w:name w:val="Сетка таблицы9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70">
    <w:name w:val="Сетка таблицы9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80">
    <w:name w:val="Сетка таблицы9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0">
    <w:name w:val="Сетка таблицы9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1">
    <w:name w:val="Сетка таблицы10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1">
    <w:name w:val="Сетка таблицы10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4-5729/edition/50926/ru" TargetMode="External"/><Relationship Id="rId18" Type="http://schemas.openxmlformats.org/officeDocument/2006/relationships/hyperlink" Target="https://cbd.minjust.gov.kg/4-5729/edition/50926/ru" TargetMode="External"/><Relationship Id="rId26" Type="http://schemas.openxmlformats.org/officeDocument/2006/relationships/hyperlink" Target="cdb:112663" TargetMode="External"/><Relationship Id="rId39" Type="http://schemas.openxmlformats.org/officeDocument/2006/relationships/hyperlink" Target="cdb:203406" TargetMode="External"/><Relationship Id="rId21" Type="http://schemas.openxmlformats.org/officeDocument/2006/relationships/hyperlink" Target="https://cbd.minjust.gov.kg/4-5729/edition/50926/ru" TargetMode="External"/><Relationship Id="rId34" Type="http://schemas.openxmlformats.org/officeDocument/2006/relationships/hyperlink" Target="cdb:112663" TargetMode="External"/><Relationship Id="rId42" Type="http://schemas.openxmlformats.org/officeDocument/2006/relationships/hyperlink" Target="cdb:203243" TargetMode="External"/><Relationship Id="rId47" Type="http://schemas.openxmlformats.org/officeDocument/2006/relationships/hyperlink" Target="cdb:111946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db:112663" TargetMode="External"/><Relationship Id="rId29" Type="http://schemas.openxmlformats.org/officeDocument/2006/relationships/hyperlink" Target="https://cbd.minjust.gov.kg/4-5729/edition/50926/ru" TargetMode="External"/><Relationship Id="rId11" Type="http://schemas.openxmlformats.org/officeDocument/2006/relationships/hyperlink" Target="https://cbd.minjust.gov.kg/4-5399/edition/16963/ru" TargetMode="External"/><Relationship Id="rId24" Type="http://schemas.openxmlformats.org/officeDocument/2006/relationships/hyperlink" Target="https://cbd.minjust.gov.kg/4-5729/edition/50926/ru" TargetMode="External"/><Relationship Id="rId32" Type="http://schemas.openxmlformats.org/officeDocument/2006/relationships/hyperlink" Target="https://cbd.minjust.gov.kg/4-5729/edition/50926/ru" TargetMode="External"/><Relationship Id="rId37" Type="http://schemas.openxmlformats.org/officeDocument/2006/relationships/hyperlink" Target="cdb:112663" TargetMode="External"/><Relationship Id="rId40" Type="http://schemas.openxmlformats.org/officeDocument/2006/relationships/hyperlink" Target="cdb:203243" TargetMode="External"/><Relationship Id="rId45" Type="http://schemas.openxmlformats.org/officeDocument/2006/relationships/hyperlink" Target="cdb:203243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cdb:112663" TargetMode="External"/><Relationship Id="rId19" Type="http://schemas.openxmlformats.org/officeDocument/2006/relationships/hyperlink" Target="cdb:112663" TargetMode="External"/><Relationship Id="rId31" Type="http://schemas.openxmlformats.org/officeDocument/2006/relationships/hyperlink" Target="cdb:112663" TargetMode="External"/><Relationship Id="rId44" Type="http://schemas.openxmlformats.org/officeDocument/2006/relationships/hyperlink" Target="cdb:111417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hyperlink" Target="https://cbd.minjust.gov.kg/4-5399/edition/16963/ru" TargetMode="External"/><Relationship Id="rId22" Type="http://schemas.openxmlformats.org/officeDocument/2006/relationships/hyperlink" Target="cdb:112663" TargetMode="External"/><Relationship Id="rId27" Type="http://schemas.openxmlformats.org/officeDocument/2006/relationships/hyperlink" Target="cdb:112663" TargetMode="External"/><Relationship Id="rId30" Type="http://schemas.openxmlformats.org/officeDocument/2006/relationships/hyperlink" Target="https://cbd.minjust.gov.kg/4-5729/edition/50926/ru" TargetMode="External"/><Relationship Id="rId35" Type="http://schemas.openxmlformats.org/officeDocument/2006/relationships/hyperlink" Target="https://cbd.minjust.gov.kg/4-5399/edition/16963/ru" TargetMode="External"/><Relationship Id="rId43" Type="http://schemas.openxmlformats.org/officeDocument/2006/relationships/hyperlink" Target="cdb:203770" TargetMode="External"/><Relationship Id="rId48" Type="http://schemas.openxmlformats.org/officeDocument/2006/relationships/hyperlink" Target="https://cbd.minjust.gov.kg/4-5399/edition/16963/ru" TargetMode="External"/><Relationship Id="rId56" Type="http://schemas.openxmlformats.org/officeDocument/2006/relationships/fontTable" Target="fontTable.xm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cbd.minjust.gov.kg/4-5622/edition/35914/ru" TargetMode="External"/><Relationship Id="rId17" Type="http://schemas.openxmlformats.org/officeDocument/2006/relationships/hyperlink" Target="cdb:112663" TargetMode="External"/><Relationship Id="rId25" Type="http://schemas.openxmlformats.org/officeDocument/2006/relationships/hyperlink" Target="https://cbd.minjust.gov.kg/4-5729/edition/50926/ru" TargetMode="External"/><Relationship Id="rId33" Type="http://schemas.openxmlformats.org/officeDocument/2006/relationships/hyperlink" Target="https://cbd.minjust.gov.kg/112382/edition/1279296/ru" TargetMode="External"/><Relationship Id="rId38" Type="http://schemas.openxmlformats.org/officeDocument/2006/relationships/hyperlink" Target="cdb:203243" TargetMode="External"/><Relationship Id="rId46" Type="http://schemas.openxmlformats.org/officeDocument/2006/relationships/hyperlink" Target="cdb:111930" TargetMode="External"/><Relationship Id="rId20" Type="http://schemas.openxmlformats.org/officeDocument/2006/relationships/hyperlink" Target="https://cbd.minjust.gov.kg/4-5399/edition/16963/ru?anchor=undefined" TargetMode="External"/><Relationship Id="rId41" Type="http://schemas.openxmlformats.org/officeDocument/2006/relationships/hyperlink" Target="cdb:203748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bd.minjust.gov.kg/4-5399/edition/16963/ru" TargetMode="External"/><Relationship Id="rId23" Type="http://schemas.openxmlformats.org/officeDocument/2006/relationships/hyperlink" Target="https://cbd.minjust.gov.kg/4-5729/edition/50926/ru" TargetMode="External"/><Relationship Id="rId28" Type="http://schemas.openxmlformats.org/officeDocument/2006/relationships/hyperlink" Target="https://cbd.minjust.gov.kg/4-5729/edition/50926/ru" TargetMode="External"/><Relationship Id="rId36" Type="http://schemas.openxmlformats.org/officeDocument/2006/relationships/hyperlink" Target="https://cbd.minjust.gov.kg/4-5729/edition/50926/ru" TargetMode="External"/><Relationship Id="rId49" Type="http://schemas.openxmlformats.org/officeDocument/2006/relationships/hyperlink" Target="cdb:89214" TargetMode="External"/><Relationship Id="rId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5259</Words>
  <Characters>29981</Characters>
  <Application>Microsoft Office Word</Application>
  <DocSecurity>0</DocSecurity>
  <Lines>249</Lines>
  <Paragraphs>70</Paragraphs>
  <ScaleCrop>false</ScaleCrop>
  <Company>Krokoz™</Company>
  <LinksUpToDate>false</LinksUpToDate>
  <CharactersWithSpaces>35170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2026-05-14T09:26:00Z</dcterms:created>
  <dcterms:modified xsi:type="dcterms:W3CDTF">2026-05-14T09:26:00Z</dcterms:modified>
</cp:coreProperties>
</file>