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807CF" w14:textId="77777777" w:rsidR="00413A40" w:rsidRDefault="009A538F">
      <w:pPr>
        <w:spacing w:after="480"/>
        <w:jc w:val="center"/>
      </w:pPr>
      <w:r>
        <w:rPr>
          <w:b/>
          <w:bCs/>
          <w:noProof/>
          <w:sz w:val="32"/>
          <w:szCs w:val="32"/>
        </w:rPr>
        <mc:AlternateContent>
          <mc:Choice Requires="wpg">
            <w:drawing>
              <wp:inline distT="0" distB="0" distL="0" distR="0" wp14:anchorId="1895D6FD" wp14:editId="47656A4A">
                <wp:extent cx="1152525" cy="1152525"/>
                <wp:effectExtent l="0" t="0" r="9525" b="9525"/>
    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C:\Users\User\AppData\Local\Temp\CdbDocEditor\926088aa-e246-4874-941b-e0ebb6f59409\document.files\image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C:\Users\User\AppData\Local\Temp\CdbDocEditor\926088aa-e246-4874-941b-e0ebb6f59409\document.files\image001.jpg"/>
                        <pic:cNvPicPr>
                          <a:picLocks noChangeAspect="1"/>
                        </pic:cNvPicPr>
                      </pic:nvPicPr>
                      <pic:blipFill>
                        <a:blip r:embed="rId6"/>
                        <a:stretch/>
                      </pic:blipFill>
                      <pic:spPr bwMode="auto">
                        <a:xfrm>
                          <a:off x="0" y="0"/>
                          <a:ext cx="1152525" cy="1152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width:90.75pt;height:90.75pt;mso-wrap-distance-left:0.00pt;mso-wrap-distance-top:0.00pt;mso-wrap-distance-right:0.00pt;mso-wrap-distance-bottom:0.00pt;z-index:1;" stroked="f">
                <v:imagedata r:id="rId8" o:title=""/>
                <o:lock v:ext="edit" rotation="t"/>
              </v:shape>
            </w:pict>
          </mc:Fallback>
        </mc:AlternateContent>
      </w:r>
    </w:p>
    <w:p w14:paraId="5A706F0F" w14:textId="77777777" w:rsidR="00413A40" w:rsidRDefault="009A538F">
      <w:pPr>
        <w:spacing w:after="480"/>
        <w:jc w:val="center"/>
      </w:pPr>
      <w:r>
        <w:rPr>
          <w:b/>
          <w:bCs/>
          <w:sz w:val="32"/>
          <w:szCs w:val="32"/>
          <w:lang w:val="ky-KG"/>
        </w:rPr>
        <w:t xml:space="preserve">КЫРГЫЗ РЕСПУБЛИКАСЫНЫН МИНИСТРЛЕР КАБИНЕТИНИН </w:t>
      </w:r>
    </w:p>
    <w:p w14:paraId="26616AA4" w14:textId="77777777" w:rsidR="00413A40" w:rsidRDefault="009A538F">
      <w:pPr>
        <w:spacing w:after="480"/>
        <w:jc w:val="center"/>
      </w:pPr>
      <w:r>
        <w:rPr>
          <w:b/>
          <w:bCs/>
          <w:sz w:val="32"/>
          <w:szCs w:val="32"/>
          <w:lang w:val="ky-KG"/>
        </w:rPr>
        <w:t>ТОКТОМУ</w:t>
      </w:r>
    </w:p>
    <w:p w14:paraId="0244E767" w14:textId="77777777" w:rsidR="00413A40" w:rsidRDefault="009A538F">
      <w:pPr>
        <w:pStyle w:val="aff7"/>
      </w:pPr>
      <w:r>
        <w:t>2022-жылдын 14-ноябры № 621</w:t>
      </w:r>
    </w:p>
    <w:p w14:paraId="286E1B62" w14:textId="77777777" w:rsidR="00413A40" w:rsidRDefault="009A538F">
      <w:pPr>
        <w:pStyle w:val="af7"/>
      </w:pPr>
      <w:r>
        <w:t>Кыргыз Республикасынын Министрлер Кабинетине караштуу Жашыл энергетика фондун түзүү жөнүндө</w:t>
      </w:r>
    </w:p>
    <w:p w14:paraId="231D4497" w14:textId="77777777" w:rsidR="00413A40" w:rsidRDefault="009A538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29" w:lineRule="atLeast"/>
        <w:ind w:left="1134" w:right="1134" w:firstLine="0"/>
        <w:jc w:val="center"/>
      </w:pPr>
      <w:r>
        <w:rPr>
          <w:rFonts w:eastAsia="Arial"/>
          <w:i/>
          <w:color w:val="000000"/>
        </w:rPr>
        <w:t xml:space="preserve">(КР Министрлер Кабинетинин </w:t>
      </w:r>
      <w:hyperlink r:id="rId9" w:tooltip="https://cbd.minjust.gov.kg/7-33062/edition/17475/kg" w:history="1">
        <w:r>
          <w:rPr>
            <w:rStyle w:val="ad"/>
            <w:rFonts w:eastAsia="Arial"/>
            <w:i/>
          </w:rPr>
          <w:t xml:space="preserve">2024-жылдын </w:t>
        </w:r>
        <w:r>
          <w:rPr>
            <w:rStyle w:val="ad"/>
            <w:rFonts w:eastAsia="Arial"/>
            <w:i/>
          </w:rPr>
          <w:t>12-сентябрындагы № 556</w:t>
        </w:r>
      </w:hyperlink>
      <w:r>
        <w:rPr>
          <w:rFonts w:eastAsia="Arial"/>
          <w:i/>
          <w:color w:val="000000"/>
        </w:rPr>
        <w:t xml:space="preserve"> токтомунун редакциясына ылайык)</w:t>
      </w:r>
    </w:p>
    <w:p w14:paraId="34DD11FF" w14:textId="77777777" w:rsidR="00413A40" w:rsidRDefault="00413A40">
      <w:pPr>
        <w:pStyle w:val="af7"/>
      </w:pPr>
    </w:p>
    <w:p w14:paraId="200845DF" w14:textId="77777777" w:rsidR="00413A40" w:rsidRDefault="009A538F">
      <w:r>
        <w:t xml:space="preserve">Жашыл энергетика чөйрөсүндө мамлекеттик башкаруунун натыйжалуу системасын түзүү максатында, "Кыргыз Республикасынын Министрлер Кабинети жөнүндө" Кыргыз Республикасынын конституциялык Мыйзамынын </w:t>
      </w:r>
      <w:hyperlink r:id="rId10" w:anchor="st_13" w:tooltip="https://cbd.minjust.gov.kg/112301#st_13" w:history="1">
        <w:r>
          <w:rPr>
            <w:rStyle w:val="ad"/>
          </w:rPr>
          <w:t>13,</w:t>
        </w:r>
      </w:hyperlink>
      <w:r>
        <w:t xml:space="preserve"> </w:t>
      </w:r>
      <w:hyperlink r:id="rId11" w:anchor="st_17" w:tooltip="https://cbd.minjust.gov.kg/112301#st_17" w:history="1">
        <w:r>
          <w:rPr>
            <w:rStyle w:val="ad"/>
          </w:rPr>
          <w:t>17</w:t>
        </w:r>
      </w:hyperlink>
      <w:r>
        <w:t xml:space="preserve"> жана </w:t>
      </w:r>
      <w:hyperlink r:id="rId12" w:anchor="st_26" w:tooltip="https://cbd.minjust.gov.kg/112301#st_26" w:history="1">
        <w:r>
          <w:rPr>
            <w:rStyle w:val="ad"/>
          </w:rPr>
          <w:t>26</w:t>
        </w:r>
      </w:hyperlink>
      <w:r>
        <w:t>-беренелерине ылайык Кыргыз Республикасынын Министрлер Кабинети токтом кылат:</w:t>
      </w:r>
    </w:p>
    <w:p w14:paraId="786D3481" w14:textId="77777777" w:rsidR="00413A40" w:rsidRDefault="009A538F">
      <w:r>
        <w:t>1. Кыргыз Республикасынын Министрлер Кабинетине караштуу Жашыл энергетика фонду түзүлсүн.</w:t>
      </w:r>
    </w:p>
    <w:p w14:paraId="1084376C" w14:textId="77777777" w:rsidR="00413A40" w:rsidRDefault="009A538F">
      <w:r>
        <w:t>2. Төмөнкүлөр беки</w:t>
      </w:r>
      <w:r>
        <w:t>тилсин:</w:t>
      </w:r>
    </w:p>
    <w:p w14:paraId="3B4ED5C5" w14:textId="77777777" w:rsidR="00413A40" w:rsidRDefault="009A538F">
      <w:r>
        <w:t xml:space="preserve">1) Кыргыз Республикасынын Министрлер Кабинетине караштуу Жашыл энергетика фонду жөнүндө </w:t>
      </w:r>
      <w:hyperlink r:id="rId13" w:tooltip="https://cbd.minjust.gov.kg/159620" w:history="1">
        <w:r>
          <w:rPr>
            <w:rStyle w:val="ad"/>
          </w:rPr>
          <w:t>жобо</w:t>
        </w:r>
      </w:hyperlink>
      <w:r>
        <w:t xml:space="preserve"> 1-тиркемеге ылайык;</w:t>
      </w:r>
    </w:p>
    <w:p w14:paraId="5A6BAE7F" w14:textId="77777777" w:rsidR="00413A40" w:rsidRDefault="009A538F">
      <w:r>
        <w:t>2) Кыргыз Республикасынын Министрлер Кабинетин</w:t>
      </w:r>
      <w:r>
        <w:t xml:space="preserve">е караштуу Жашыл энергетика фондунун башкаруу </w:t>
      </w:r>
      <w:hyperlink r:id="rId14" w:anchor="pr2" w:tooltip="https://cbd.minjust.gov.kg/159619#pr2" w:history="1">
        <w:r>
          <w:rPr>
            <w:rStyle w:val="ad"/>
          </w:rPr>
          <w:t>схемасы</w:t>
        </w:r>
      </w:hyperlink>
      <w:r>
        <w:t xml:space="preserve"> 2-тиркемеге ылайык.</w:t>
      </w:r>
    </w:p>
    <w:p w14:paraId="7012265C" w14:textId="77777777" w:rsidR="00413A40" w:rsidRDefault="009A538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29" w:lineRule="atLeast"/>
        <w:ind w:firstLine="425"/>
      </w:pPr>
      <w:r>
        <w:rPr>
          <w:rFonts w:eastAsia="Arial"/>
          <w:color w:val="000000"/>
        </w:rPr>
        <w:t>3. Кыргыз Республикасынын Министрлер Кабинетине караштуу Жашыл энергетика фондун</w:t>
      </w:r>
      <w:r>
        <w:rPr>
          <w:rFonts w:eastAsia="Arial"/>
          <w:color w:val="000000"/>
        </w:rPr>
        <w:t>ун штаттык саны кенже тейлөөчү персоналды эске алуу менен 12 штаттык бирдик санда белгиленсин.</w:t>
      </w:r>
    </w:p>
    <w:p w14:paraId="03568AAA" w14:textId="77777777" w:rsidR="00413A40" w:rsidRDefault="009A538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29" w:lineRule="atLeast"/>
        <w:ind w:firstLine="425"/>
      </w:pPr>
      <w:r>
        <w:rPr>
          <w:rFonts w:eastAsia="Arial"/>
          <w:i/>
          <w:color w:val="000000"/>
        </w:rPr>
        <w:t xml:space="preserve">(КР Министрлер Кабинетинин </w:t>
      </w:r>
      <w:hyperlink r:id="rId15" w:tooltip="https://cbd.minjust.gov.kg/7-33062/edition/17475/kg" w:history="1">
        <w:r>
          <w:rPr>
            <w:rStyle w:val="ad"/>
            <w:rFonts w:eastAsia="Arial"/>
            <w:i/>
          </w:rPr>
          <w:t>2024-жылд</w:t>
        </w:r>
        <w:r>
          <w:rPr>
            <w:rStyle w:val="ad"/>
            <w:rFonts w:eastAsia="Arial"/>
            <w:i/>
          </w:rPr>
          <w:t>ын 12-сентябрындагы № 556</w:t>
        </w:r>
      </w:hyperlink>
      <w:r>
        <w:rPr>
          <w:rFonts w:eastAsia="Arial"/>
          <w:i/>
          <w:color w:val="000000"/>
        </w:rPr>
        <w:t xml:space="preserve"> токтомунун редакциясына ылайык)</w:t>
      </w:r>
    </w:p>
    <w:p w14:paraId="2A125D52" w14:textId="77777777" w:rsidR="00413A40" w:rsidRDefault="009A538F">
      <w:r>
        <w:t xml:space="preserve">4. Кыргыз Республикасынын Министрлер Кабинетинин 2022-жылдын 1-августундагы № 434 "Мамлекеттик кызматчылардын категориясына кирбеген жана мамлекеттик мекемелерде, анын ичинде Кыргыз Республикасынын </w:t>
      </w:r>
      <w:r>
        <w:t xml:space="preserve">аткаруу бийлигинин мамлекеттик органдарынын ведомстволук мекемелеринде иштеген кызматкерлерге эмгек акы төлөө шарттары жөнүндө" </w:t>
      </w:r>
      <w:hyperlink r:id="rId16" w:tooltip="https://cbd.minjust.gov.kg/159343" w:history="1">
        <w:r>
          <w:rPr>
            <w:rStyle w:val="ad"/>
          </w:rPr>
          <w:t>токтомуна</w:t>
        </w:r>
      </w:hyperlink>
      <w:r>
        <w:t xml:space="preserve"> төмөнкүдөй өзгөртүү киргизилсин:</w:t>
      </w:r>
    </w:p>
    <w:p w14:paraId="1D92EA28" w14:textId="77777777" w:rsidR="00413A40" w:rsidRDefault="009A538F">
      <w:r>
        <w:t xml:space="preserve">- ушул токтомдун </w:t>
      </w:r>
      <w:hyperlink r:id="rId17" w:anchor="pr3" w:tooltip="https://cbd.minjust.gov.kg/159619#pr3" w:history="1">
        <w:r>
          <w:rPr>
            <w:rStyle w:val="ad"/>
          </w:rPr>
          <w:t>3-тиркемесине</w:t>
        </w:r>
      </w:hyperlink>
      <w:r>
        <w:t xml:space="preserve"> ылайык редакциядагы </w:t>
      </w:r>
      <w:hyperlink r:id="rId18" w:anchor="pr27_1" w:tooltip="toktom://db/174826#pr27_1" w:history="1">
        <w:r>
          <w:rPr>
            <w:rStyle w:val="ad"/>
          </w:rPr>
          <w:t>27-1-тиркеме</w:t>
        </w:r>
      </w:hyperlink>
      <w:r>
        <w:t xml:space="preserve"> менен толукталсын.</w:t>
      </w:r>
    </w:p>
    <w:p w14:paraId="282DD26E" w14:textId="77777777" w:rsidR="00413A40" w:rsidRDefault="009A538F">
      <w:r>
        <w:t xml:space="preserve">5. Кыргыз Республикасынын Финансы министрлиги ушул токтомдон келип чыгуучу чараларды ишке ашырууга "Кыргыз Республикасынын 2023-жылга республикалык бюджети жана 2024-2025-жылдарга пландык мезгили жөнүндө" Кыргыз Республикасынын </w:t>
      </w:r>
      <w:hyperlink r:id="rId19" w:tooltip="https://cbd.minjust.gov.kg/112336" w:history="1">
        <w:r>
          <w:rPr>
            <w:rStyle w:val="ad"/>
          </w:rPr>
          <w:t>Мыйзамында</w:t>
        </w:r>
      </w:hyperlink>
      <w:r>
        <w:t xml:space="preserve"> финансылык каражаттарды карасын.</w:t>
      </w:r>
    </w:p>
    <w:p w14:paraId="00EE8DE5" w14:textId="77777777" w:rsidR="00413A40" w:rsidRDefault="009A538F">
      <w:r>
        <w:t>6. Кыргыз Республикасынын Президентинин Иш башкармасы Кыргыз Республикасынын Министрлер Кабинетине караштуу Жашыл энергетика фондун туруктуу жайгаштыру</w:t>
      </w:r>
      <w:r>
        <w:t>у үчүн тиешелүү жай издеп тапсын жана анын ишин техникалык, коммуникациялык тейлөөнү камсыз кылсын.</w:t>
      </w:r>
    </w:p>
    <w:p w14:paraId="5AC64C0D" w14:textId="77777777" w:rsidR="00413A40" w:rsidRDefault="009A538F">
      <w:r>
        <w:t>7. Бул токтомдун аткарылышын контролдоо Кыргыз Республикасынын Президентинин Администрациясынын Президенттин жана Министрлер Кабинетинин чечимдерин аткаруун</w:t>
      </w:r>
      <w:r>
        <w:t>у контролдоо башкармалыгына жүктөлсүн.</w:t>
      </w:r>
    </w:p>
    <w:p w14:paraId="046081F8" w14:textId="77777777" w:rsidR="00413A40" w:rsidRDefault="009A538F">
      <w:r>
        <w:t>8. Бул токтом расмий жарыяланган күндөн тартып жети жумуш күн өткөндөн кийин күчүнө кирет.</w:t>
      </w:r>
    </w:p>
    <w:p w14:paraId="0566AD9C" w14:textId="77777777" w:rsidR="00413A40" w:rsidRDefault="009A538F">
      <w:r>
        <w:t>"Эркин Тоо" газетасынын 2022-жылдын 22-ноябрындагы N 103 жарыяланды</w:t>
      </w:r>
    </w:p>
    <w:p w14:paraId="4F1EFB15" w14:textId="77777777" w:rsidR="00413A40" w:rsidRDefault="009A538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4"/>
        <w:gridCol w:w="2807"/>
        <w:gridCol w:w="3274"/>
      </w:tblGrid>
      <w:tr w:rsidR="00413A40" w14:paraId="429D8F3A" w14:textId="77777777">
        <w:tc>
          <w:tcPr>
            <w:tcW w:w="1750" w:type="pct"/>
            <w:tcMar>
              <w:top w:w="0" w:type="dxa"/>
              <w:left w:w="567" w:type="dxa"/>
              <w:bottom w:w="0" w:type="dxa"/>
              <w:right w:w="108" w:type="dxa"/>
            </w:tcMar>
          </w:tcPr>
          <w:p w14:paraId="7293446B" w14:textId="77777777" w:rsidR="00413A40" w:rsidRDefault="009A538F">
            <w:pPr>
              <w:pStyle w:val="af9"/>
            </w:pPr>
            <w:r>
              <w:t>Кыргыз Республикасынын Министрлер Кабинетинин Төрагасы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4BD60" w14:textId="77777777" w:rsidR="00413A40" w:rsidRDefault="009A538F">
            <w:pPr>
              <w:pStyle w:val="af9"/>
            </w:pPr>
            <w:r>
              <w:t> </w:t>
            </w: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ED1D322" w14:textId="77777777" w:rsidR="00413A40" w:rsidRDefault="009A538F">
            <w:pPr>
              <w:pStyle w:val="af9"/>
              <w:jc w:val="right"/>
            </w:pPr>
            <w:r>
              <w:t>А.Жапаров</w:t>
            </w:r>
          </w:p>
        </w:tc>
      </w:tr>
    </w:tbl>
    <w:p w14:paraId="318C6FAD" w14:textId="77777777" w:rsidR="00413A40" w:rsidRDefault="009A538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4"/>
        <w:gridCol w:w="2807"/>
        <w:gridCol w:w="3274"/>
      </w:tblGrid>
      <w:tr w:rsidR="00413A40" w14:paraId="38F2E0AF" w14:textId="77777777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4FDE3" w14:textId="77777777" w:rsidR="00413A40" w:rsidRDefault="009A538F">
            <w:bookmarkStart w:id="0" w:name="pr2"/>
            <w:bookmarkEnd w:id="0"/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ACD697" w14:textId="77777777" w:rsidR="00413A40" w:rsidRDefault="009A538F">
            <w:r>
              <w:t> </w:t>
            </w: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132B3" w14:textId="77777777" w:rsidR="00413A40" w:rsidRDefault="009A538F">
            <w:pPr>
              <w:jc w:val="right"/>
            </w:pPr>
            <w:r>
              <w:t>2-тиркеме</w:t>
            </w:r>
          </w:p>
        </w:tc>
      </w:tr>
    </w:tbl>
    <w:p w14:paraId="58A26361" w14:textId="77777777" w:rsidR="00413A40" w:rsidRDefault="009A538F">
      <w:r>
        <w:t xml:space="preserve"> </w:t>
      </w:r>
    </w:p>
    <w:p w14:paraId="68CB56DA" w14:textId="77777777" w:rsidR="00413A40" w:rsidRDefault="009A538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400" w:after="400" w:line="276" w:lineRule="auto"/>
        <w:ind w:left="1134" w:right="1134" w:firstLine="0"/>
        <w:jc w:val="center"/>
      </w:pPr>
      <w:r>
        <w:rPr>
          <w:rFonts w:eastAsia="Arial"/>
          <w:b/>
          <w:color w:val="000000"/>
        </w:rPr>
        <w:t>Кыргыз Республикасынын Министрлер Кабинетине караштуу Жашыл энергетика фондунун башкаруу</w:t>
      </w:r>
      <w:r>
        <w:rPr>
          <w:rFonts w:eastAsia="Arial"/>
          <w:b/>
          <w:color w:val="000000"/>
        </w:rPr>
        <w:br/>
        <w:t xml:space="preserve"> СХЕМАСЫ</w:t>
      </w:r>
    </w:p>
    <w:p w14:paraId="5BCFE87F" w14:textId="77777777" w:rsidR="00413A40" w:rsidRDefault="009A538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200" w:line="276" w:lineRule="auto"/>
        <w:ind w:left="1134" w:right="1134" w:firstLine="0"/>
        <w:jc w:val="center"/>
        <w:rPr>
          <w:rFonts w:eastAsia="Arial"/>
          <w:bCs/>
          <w:i/>
          <w:color w:val="000000"/>
        </w:rPr>
      </w:pPr>
      <w:r>
        <w:rPr>
          <w:rFonts w:eastAsia="Arial"/>
          <w:i/>
          <w:color w:val="000000"/>
        </w:rPr>
        <w:t xml:space="preserve">(КР Министрлер Кабинетинин </w:t>
      </w:r>
      <w:hyperlink r:id="rId20" w:tooltip="https://cbd.minjust.gov.kg/7-33062/edition/17475/kg" w:history="1">
        <w:r>
          <w:rPr>
            <w:rStyle w:val="ad"/>
            <w:rFonts w:eastAsia="Arial"/>
            <w:i/>
          </w:rPr>
          <w:t>2024-жылдын 12-сентябрындагы № 556</w:t>
        </w:r>
      </w:hyperlink>
      <w:r>
        <w:rPr>
          <w:rFonts w:eastAsia="Arial"/>
          <w:i/>
          <w:color w:val="000000"/>
        </w:rPr>
        <w:t xml:space="preserve"> токтомунун редакциясына ылайык)</w:t>
      </w:r>
    </w:p>
    <w:p w14:paraId="52174147" w14:textId="77777777" w:rsidR="00413A40" w:rsidRDefault="00413A4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200" w:line="276" w:lineRule="auto"/>
        <w:ind w:left="1134" w:right="1134" w:firstLine="0"/>
        <w:jc w:val="center"/>
        <w:rPr>
          <w:rFonts w:eastAsia="Arial"/>
        </w:rPr>
      </w:pPr>
    </w:p>
    <w:p w14:paraId="61302545" w14:textId="77777777" w:rsidR="00413A40" w:rsidRDefault="009A538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200" w:line="276" w:lineRule="auto"/>
        <w:ind w:left="1134" w:right="1134" w:firstLine="0"/>
        <w:jc w:val="center"/>
        <w:rPr>
          <w:rFonts w:eastAsia="Arial"/>
        </w:rPr>
      </w:pPr>
      <w:r>
        <w:rPr>
          <w:noProof/>
        </w:rPr>
        <mc:AlternateContent>
          <mc:Choice Requires="wpg">
            <w:drawing>
              <wp:inline distT="0" distB="0" distL="0" distR="0" wp14:anchorId="18AB60EE" wp14:editId="01B2438F">
                <wp:extent cx="5940425" cy="4753943"/>
                <wp:effectExtent l="0" t="0" r="0" b="0"/>
                <wp:docPr id="2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01855150" name=""/>
                        <pic:cNvPicPr>
                          <a:picLocks noChangeAspect="1"/>
                        </pic:cNvPicPr>
                      </pic:nvPicPr>
                      <pic:blipFill>
                        <a:blip r:embed="rId21"/>
                        <a:stretch/>
                      </pic:blipFill>
                      <pic:spPr bwMode="auto">
                        <a:xfrm>
                          <a:off x="0" y="0"/>
                          <a:ext cx="5940424" cy="47539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" o:spid="_x0000_s1" type="#_x0000_t75" style="width:467.75pt;height:374.33pt;mso-wrap-distance-left:0.00pt;mso-wrap-distance-top:0.00pt;mso-wrap-distance-right:0.00pt;mso-wrap-distance-bottom:0.00pt;z-index:1;" stroked="false">
                <v:imagedata r:id="rId22" o:title=""/>
                <o:lock v:ext="edit" rotation="t"/>
              </v:shape>
            </w:pict>
          </mc:Fallback>
        </mc:AlternateContent>
      </w:r>
    </w:p>
    <w:p w14:paraId="0F12B82A" w14:textId="77777777" w:rsidR="00413A40" w:rsidRDefault="00413A40"/>
    <w:p w14:paraId="5C2FCC8B" w14:textId="77777777" w:rsidR="00413A40" w:rsidRDefault="009A538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4"/>
        <w:gridCol w:w="2807"/>
        <w:gridCol w:w="3274"/>
      </w:tblGrid>
      <w:tr w:rsidR="00413A40" w14:paraId="72D5D7FF" w14:textId="77777777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C6CD8F" w14:textId="77777777" w:rsidR="00413A40" w:rsidRDefault="009A538F">
            <w:bookmarkStart w:id="1" w:name="pr3"/>
            <w:bookmarkEnd w:id="1"/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C8B15A" w14:textId="77777777" w:rsidR="00413A40" w:rsidRDefault="009A538F">
            <w:r>
              <w:t> </w:t>
            </w: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8B1B3" w14:textId="77777777" w:rsidR="00413A40" w:rsidRDefault="009A538F">
            <w:pPr>
              <w:jc w:val="right"/>
            </w:pPr>
            <w:r>
              <w:t>3-тиркеме</w:t>
            </w:r>
          </w:p>
        </w:tc>
      </w:tr>
      <w:tr w:rsidR="00413A40" w14:paraId="1BDE2FF0" w14:textId="77777777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C45C7" w14:textId="77777777" w:rsidR="00413A40" w:rsidRDefault="009A538F"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DABC1" w14:textId="77777777" w:rsidR="00413A40" w:rsidRDefault="009A538F">
            <w:r>
              <w:t> </w:t>
            </w: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2B107" w14:textId="77777777" w:rsidR="00413A40" w:rsidRDefault="009A538F">
            <w:r>
              <w:t> </w:t>
            </w:r>
          </w:p>
        </w:tc>
      </w:tr>
      <w:tr w:rsidR="00413A40" w14:paraId="63C1FCBB" w14:textId="77777777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E1CE39" w14:textId="77777777" w:rsidR="00413A40" w:rsidRDefault="009A538F"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137DA" w14:textId="77777777" w:rsidR="00413A40" w:rsidRDefault="009A538F">
            <w:r>
              <w:t> </w:t>
            </w: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86330" w14:textId="77777777" w:rsidR="00413A40" w:rsidRDefault="009A538F">
            <w:pPr>
              <w:jc w:val="right"/>
            </w:pPr>
            <w:r>
              <w:t>27</w:t>
            </w:r>
            <w:r>
              <w:rPr>
                <w:vertAlign w:val="superscript"/>
              </w:rPr>
              <w:t>1</w:t>
            </w:r>
            <w:r>
              <w:t>-тиркеме</w:t>
            </w:r>
          </w:p>
        </w:tc>
      </w:tr>
    </w:tbl>
    <w:p w14:paraId="24097909" w14:textId="77777777" w:rsidR="00413A40" w:rsidRDefault="009A538F">
      <w:pPr>
        <w:jc w:val="center"/>
      </w:pPr>
      <w:r>
        <w:rPr>
          <w:b/>
          <w:bCs/>
        </w:rPr>
        <w:t xml:space="preserve">Кыргыз </w:t>
      </w:r>
      <w:r>
        <w:rPr>
          <w:b/>
          <w:bCs/>
        </w:rPr>
        <w:t>Республикасынын Министрлер Кабинетине караштуу Жашыл энергетика фондунун кызматкерлеринин кызматтык маяналарынын өлчөмдөрүн аныктоодо колдонулуучу кызматтык маяналарга карата эсел</w:t>
      </w:r>
      <w:r>
        <w:rPr>
          <w:b/>
          <w:bCs/>
          <w:lang w:val="ky-KG"/>
        </w:rPr>
        <w:t>өө</w:t>
      </w:r>
      <w:r>
        <w:rPr>
          <w:b/>
          <w:bCs/>
          <w:lang w:val="ky-KG"/>
        </w:rPr>
        <w:t xml:space="preserve"> коэффициенттери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4621"/>
        <w:gridCol w:w="3843"/>
      </w:tblGrid>
      <w:tr w:rsidR="00413A40" w14:paraId="5756DDA8" w14:textId="77777777">
        <w:tc>
          <w:tcPr>
            <w:tcW w:w="3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7525B7" w14:textId="77777777" w:rsidR="00413A40" w:rsidRDefault="009A538F">
            <w:r>
              <w:t>№</w:t>
            </w:r>
          </w:p>
        </w:tc>
        <w:tc>
          <w:tcPr>
            <w:tcW w:w="2538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348FFC" w14:textId="77777777" w:rsidR="00413A40" w:rsidRDefault="009A538F">
            <w:r>
              <w:t>Кызмат орундарынын аталышы</w:t>
            </w:r>
          </w:p>
        </w:tc>
        <w:tc>
          <w:tcPr>
            <w:tcW w:w="2121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47A5B" w14:textId="77777777" w:rsidR="00413A40" w:rsidRDefault="009A538F">
            <w:r>
              <w:t>Эселөө коэффициенттери</w:t>
            </w:r>
          </w:p>
        </w:tc>
      </w:tr>
      <w:tr w:rsidR="00413A40" w14:paraId="54F77E2A" w14:textId="77777777">
        <w:tc>
          <w:tcPr>
            <w:tcW w:w="341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265C0" w14:textId="77777777" w:rsidR="00413A40" w:rsidRDefault="009A538F">
            <w:r>
              <w:t>1</w:t>
            </w:r>
          </w:p>
        </w:tc>
        <w:tc>
          <w:tcPr>
            <w:tcW w:w="2538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649EC" w14:textId="77777777" w:rsidR="00413A40" w:rsidRDefault="009A538F">
            <w:r>
              <w:t>Директор</w:t>
            </w:r>
          </w:p>
        </w:tc>
        <w:tc>
          <w:tcPr>
            <w:tcW w:w="2121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EAE0A" w14:textId="77777777" w:rsidR="00413A40" w:rsidRDefault="009A538F">
            <w:r>
              <w:t>4,05</w:t>
            </w:r>
          </w:p>
        </w:tc>
      </w:tr>
      <w:tr w:rsidR="00413A40" w14:paraId="21A7C93F" w14:textId="77777777">
        <w:tc>
          <w:tcPr>
            <w:tcW w:w="341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FE481" w14:textId="77777777" w:rsidR="00413A40" w:rsidRDefault="009A538F">
            <w:r>
              <w:t>2</w:t>
            </w:r>
          </w:p>
        </w:tc>
        <w:tc>
          <w:tcPr>
            <w:tcW w:w="2538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DDFB23" w14:textId="77777777" w:rsidR="00413A40" w:rsidRDefault="009A538F">
            <w:r>
              <w:t>Эксперт</w:t>
            </w:r>
          </w:p>
        </w:tc>
        <w:tc>
          <w:tcPr>
            <w:tcW w:w="2121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F83220" w14:textId="77777777" w:rsidR="00413A40" w:rsidRDefault="009A538F">
            <w:r>
              <w:t>3,52</w:t>
            </w:r>
          </w:p>
        </w:tc>
      </w:tr>
      <w:tr w:rsidR="00413A40" w14:paraId="4B07BC3A" w14:textId="77777777">
        <w:tc>
          <w:tcPr>
            <w:tcW w:w="341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E044A3" w14:textId="77777777" w:rsidR="00413A40" w:rsidRDefault="009A538F">
            <w:r>
              <w:t>3</w:t>
            </w:r>
          </w:p>
        </w:tc>
        <w:tc>
          <w:tcPr>
            <w:tcW w:w="2538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5F763" w14:textId="77777777" w:rsidR="00413A40" w:rsidRDefault="009A538F">
            <w:r>
              <w:t>Бухгалтер-кассир</w:t>
            </w:r>
          </w:p>
        </w:tc>
        <w:tc>
          <w:tcPr>
            <w:tcW w:w="2121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04019" w14:textId="77777777" w:rsidR="00413A40" w:rsidRDefault="009A538F">
            <w:r>
              <w:t>3,10</w:t>
            </w:r>
          </w:p>
        </w:tc>
      </w:tr>
    </w:tbl>
    <w:p w14:paraId="02CCCFF2" w14:textId="77777777" w:rsidR="00413A40" w:rsidRDefault="009A538F">
      <w:r>
        <w:t>".</w:t>
      </w:r>
    </w:p>
    <w:p w14:paraId="06522659" w14:textId="77777777" w:rsidR="00413A40" w:rsidRDefault="009A538F">
      <w:r>
        <w:t> </w:t>
      </w:r>
    </w:p>
    <w:sectPr w:rsidR="00413A4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3624C" w14:textId="77777777" w:rsidR="00413A40" w:rsidRDefault="009A538F">
      <w:pPr>
        <w:spacing w:after="0"/>
      </w:pPr>
      <w:r>
        <w:separator/>
      </w:r>
    </w:p>
  </w:endnote>
  <w:endnote w:type="continuationSeparator" w:id="0">
    <w:p w14:paraId="7EF17636" w14:textId="77777777" w:rsidR="00413A40" w:rsidRDefault="009A538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BF93C" w14:textId="77777777" w:rsidR="009A538F" w:rsidRDefault="009A538F">
    <w:pPr>
      <w:pStyle w:val="af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E0A89" w14:textId="75F6E88E" w:rsidR="009A538F" w:rsidRPr="009A538F" w:rsidRDefault="009A538F" w:rsidP="009A538F">
    <w:pPr>
      <w:pStyle w:val="af4"/>
      <w:jc w:val="center"/>
      <w:rPr>
        <w:color w:val="800000"/>
        <w:sz w:val="20"/>
      </w:rPr>
    </w:pPr>
    <w:r>
      <w:rPr>
        <w:color w:val="800000"/>
        <w:sz w:val="20"/>
      </w:rPr>
      <w:t>cbd.minjust.gov.kg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FFC3B" w14:textId="77777777" w:rsidR="009A538F" w:rsidRDefault="009A538F">
    <w:pPr>
      <w:pStyle w:val="a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2641C" w14:textId="77777777" w:rsidR="00413A40" w:rsidRDefault="009A538F">
      <w:pPr>
        <w:spacing w:after="0"/>
      </w:pPr>
      <w:r>
        <w:separator/>
      </w:r>
    </w:p>
  </w:footnote>
  <w:footnote w:type="continuationSeparator" w:id="0">
    <w:p w14:paraId="645600C1" w14:textId="77777777" w:rsidR="00413A40" w:rsidRDefault="009A538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843BB" w14:textId="77777777" w:rsidR="009A538F" w:rsidRDefault="009A538F">
    <w:pPr>
      <w:pStyle w:val="a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3EF51" w14:textId="2B805984" w:rsidR="009A538F" w:rsidRPr="009A538F" w:rsidRDefault="009A538F" w:rsidP="009A538F">
    <w:pPr>
      <w:pStyle w:val="af2"/>
      <w:jc w:val="center"/>
      <w:rPr>
        <w:color w:val="0000FF"/>
        <w:sz w:val="20"/>
      </w:rPr>
    </w:pPr>
    <w:r>
      <w:rPr>
        <w:color w:val="0000FF"/>
        <w:sz w:val="20"/>
      </w:rPr>
      <w:t>Кыргыз Республикасынын Министрлер Кабинетинин 2022-жылдын 14-ноябрындагы № 621 "Кыргыз Республикасынын Министрлер Кабинетине караштуу Жашыл энергетика фондун түзүү жөнүндө" токтому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E2A40" w14:textId="77777777" w:rsidR="009A538F" w:rsidRDefault="009A538F">
    <w:pPr>
      <w:pStyle w:val="af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A40"/>
    <w:rsid w:val="00413A40"/>
    <w:rsid w:val="009A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B8C0F"/>
  <w15:docId w15:val="{A9D22B53-EB5F-4F40-B693-F47A927DE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20"/>
      <w:ind w:firstLine="397"/>
      <w:jc w:val="both"/>
    </w:pPr>
    <w:rPr>
      <w:rFonts w:ascii="Arial" w:eastAsiaTheme="minorEastAsia" w:hAnsi="Arial" w:cs="Arial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 w:after="0"/>
      <w:ind w:firstLine="0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 w:after="0"/>
      <w:ind w:firstLine="0"/>
      <w:jc w:val="center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jc w:val="left"/>
      <w:outlineLvl w:val="2"/>
    </w:pPr>
    <w:rPr>
      <w:b/>
      <w:bCs/>
    </w:rPr>
  </w:style>
  <w:style w:type="paragraph" w:styleId="4">
    <w:name w:val="heading 4"/>
    <w:basedOn w:val="a"/>
    <w:link w:val="40"/>
    <w:uiPriority w:val="9"/>
    <w:qFormat/>
    <w:pPr>
      <w:keepNext/>
      <w:spacing w:before="200" w:after="0"/>
      <w:jc w:val="left"/>
      <w:outlineLvl w:val="3"/>
    </w:pPr>
    <w:rPr>
      <w:b/>
      <w:bCs/>
      <w:i/>
      <w:iCs/>
    </w:rPr>
  </w:style>
  <w:style w:type="paragraph" w:styleId="5">
    <w:name w:val="heading 5"/>
    <w:basedOn w:val="a"/>
    <w:link w:val="50"/>
    <w:uiPriority w:val="9"/>
    <w:qFormat/>
    <w:pPr>
      <w:keepNext/>
      <w:spacing w:before="200" w:after="0"/>
      <w:outlineLvl w:val="4"/>
    </w:pPr>
    <w:rPr>
      <w:rFonts w:ascii="Cambria" w:hAnsi="Cambria" w:cs="Times New Roman"/>
      <w:color w:val="243F60"/>
    </w:rPr>
  </w:style>
  <w:style w:type="paragraph" w:styleId="6">
    <w:name w:val="heading 6"/>
    <w:basedOn w:val="a"/>
    <w:link w:val="60"/>
    <w:uiPriority w:val="9"/>
    <w:qFormat/>
    <w:pPr>
      <w:keepNext/>
      <w:spacing w:before="200" w:after="0"/>
      <w:outlineLvl w:val="5"/>
    </w:pPr>
    <w:rPr>
      <w:rFonts w:ascii="Cambria" w:hAnsi="Cambria" w:cs="Times New Roman"/>
      <w:i/>
      <w:iCs/>
      <w:color w:val="243F60"/>
    </w:rPr>
  </w:style>
  <w:style w:type="paragraph" w:styleId="7">
    <w:name w:val="heading 7"/>
    <w:basedOn w:val="a"/>
    <w:link w:val="70"/>
    <w:uiPriority w:val="9"/>
    <w:qFormat/>
    <w:pPr>
      <w:keepNext/>
      <w:spacing w:before="200" w:after="0"/>
      <w:outlineLvl w:val="6"/>
    </w:pPr>
    <w:rPr>
      <w:rFonts w:ascii="Cambria" w:hAnsi="Cambria" w:cs="Times New Roman"/>
      <w:i/>
      <w:iCs/>
      <w:color w:val="404040"/>
    </w:rPr>
  </w:style>
  <w:style w:type="paragraph" w:styleId="8">
    <w:name w:val="heading 8"/>
    <w:basedOn w:val="a"/>
    <w:link w:val="80"/>
    <w:uiPriority w:val="9"/>
    <w:qFormat/>
    <w:pPr>
      <w:keepNext/>
      <w:spacing w:before="200" w:after="0"/>
      <w:outlineLvl w:val="7"/>
    </w:pPr>
    <w:rPr>
      <w:rFonts w:ascii="Cambria" w:hAnsi="Cambria" w:cs="Times New Roman"/>
      <w:color w:val="4F81BD"/>
      <w:sz w:val="20"/>
      <w:szCs w:val="20"/>
    </w:rPr>
  </w:style>
  <w:style w:type="paragraph" w:styleId="9">
    <w:name w:val="heading 9"/>
    <w:basedOn w:val="a"/>
    <w:link w:val="90"/>
    <w:uiPriority w:val="9"/>
    <w:qFormat/>
    <w:pPr>
      <w:keepNext/>
      <w:spacing w:before="200" w:after="0"/>
      <w:outlineLvl w:val="8"/>
    </w:pPr>
    <w:rPr>
      <w:rFonts w:ascii="Cambria" w:hAnsi="Cambria" w:cs="Times New Roman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i/>
      <w:iCs/>
      <w:color w:val="2F5496" w:themeColor="accent1" w:themeShade="BF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color w:val="2F5496" w:themeColor="accent1" w:themeShade="BF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TitleChar">
    <w:name w:val="Title Char"/>
    <w:basedOn w:val="a0"/>
    <w:uiPriority w:val="10"/>
    <w:rPr>
      <w:rFonts w:ascii="Arial" w:eastAsia="Arial" w:hAnsi="Arial" w:cs="Arial"/>
      <w:spacing w:val="-10"/>
      <w:sz w:val="56"/>
      <w:szCs w:val="56"/>
    </w:rPr>
  </w:style>
  <w:style w:type="character" w:customStyle="1" w:styleId="SubtitleChar">
    <w:name w:val="Subtitle Char"/>
    <w:basedOn w:val="a0"/>
    <w:uiPriority w:val="11"/>
    <w:rPr>
      <w:color w:val="595959" w:themeColor="text1" w:themeTint="A6"/>
      <w:spacing w:val="15"/>
      <w:sz w:val="28"/>
      <w:szCs w:val="28"/>
    </w:rPr>
  </w:style>
  <w:style w:type="character" w:customStyle="1" w:styleId="QuoteChar">
    <w:name w:val="Quote Char"/>
    <w:basedOn w:val="a0"/>
    <w:uiPriority w:val="29"/>
    <w:rPr>
      <w:i/>
      <w:iCs/>
      <w:color w:val="404040" w:themeColor="text1" w:themeTint="BF"/>
    </w:rPr>
  </w:style>
  <w:style w:type="character" w:customStyle="1" w:styleId="IntenseQuoteChar">
    <w:name w:val="Intense Quote Char"/>
    <w:basedOn w:val="a0"/>
    <w:uiPriority w:val="30"/>
    <w:rPr>
      <w:i/>
      <w:iCs/>
      <w:color w:val="2F5496" w:themeColor="accent1" w:themeShade="BF"/>
    </w:rPr>
  </w:style>
  <w:style w:type="character" w:styleId="a4">
    <w:name w:val="Emphasis"/>
    <w:basedOn w:val="a0"/>
    <w:uiPriority w:val="20"/>
    <w:qFormat/>
    <w:rPr>
      <w:i/>
      <w:iCs/>
    </w:rPr>
  </w:style>
  <w:style w:type="character" w:styleId="a5">
    <w:name w:val="Strong"/>
    <w:basedOn w:val="a0"/>
    <w:uiPriority w:val="22"/>
    <w:qFormat/>
    <w:rPr>
      <w:b/>
      <w:bCs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6">
    <w:name w:val="footnote text"/>
    <w:basedOn w:val="a"/>
    <w:link w:val="a7"/>
    <w:uiPriority w:val="99"/>
    <w:semiHidden/>
    <w:unhideWhenUsed/>
    <w:pPr>
      <w:spacing w:after="0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pPr>
      <w:spacing w:after="0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Pr>
      <w:vertAlign w:val="superscript"/>
    </w:rPr>
  </w:style>
  <w:style w:type="paragraph" w:styleId="ac">
    <w:name w:val="table of figures"/>
    <w:basedOn w:val="a"/>
    <w:next w:val="a"/>
    <w:uiPriority w:val="99"/>
    <w:unhideWhenUsed/>
    <w:pPr>
      <w:spacing w:after="0"/>
    </w:pPr>
  </w:style>
  <w:style w:type="character" w:styleId="ad">
    <w:name w:val="Hyperlink"/>
    <w:basedOn w:val="a0"/>
    <w:uiPriority w:val="99"/>
    <w:semiHidden/>
    <w:unhideWhenUsed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Arial" w:hAnsi="Arial" w:cs="Arial" w:hint="default"/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Arial" w:hAnsi="Arial" w:cs="Arial" w:hint="default"/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Arial" w:hAnsi="Arial" w:cs="Arial" w:hint="default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Arial" w:hAnsi="Arial" w:cs="Arial" w:hint="default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="Cambria" w:hAnsi="Cambria" w:hint="default"/>
      <w:color w:val="243F60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="Cambria" w:hAnsi="Cambria" w:hint="default"/>
      <w:i/>
      <w:iCs/>
      <w:color w:val="243F60"/>
    </w:rPr>
  </w:style>
  <w:style w:type="paragraph" w:customStyle="1" w:styleId="msonormal0">
    <w:name w:val="msonormal"/>
    <w:basedOn w:val="a"/>
    <w:pPr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="Cambria" w:hAnsi="Cambria" w:hint="default"/>
      <w:i/>
      <w:iCs/>
      <w:color w:val="404040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="Cambria" w:hAnsi="Cambria" w:hint="default"/>
      <w:color w:val="4F81BD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="Cambria" w:hAnsi="Cambria" w:hint="default"/>
      <w:i/>
      <w:iCs/>
      <w:color w:val="404040"/>
    </w:rPr>
  </w:style>
  <w:style w:type="paragraph" w:styleId="af">
    <w:name w:val="Normal Indent"/>
    <w:basedOn w:val="a"/>
    <w:uiPriority w:val="99"/>
    <w:semiHidden/>
    <w:unhideWhenUsed/>
    <w:pPr>
      <w:ind w:left="708"/>
    </w:pPr>
  </w:style>
  <w:style w:type="paragraph" w:styleId="af0">
    <w:name w:val="annotation text"/>
    <w:basedOn w:val="a"/>
    <w:link w:val="af1"/>
    <w:uiPriority w:val="99"/>
    <w:semiHidden/>
    <w:unhideWhenUsed/>
    <w:pPr>
      <w:spacing w:before="120" w:after="240"/>
      <w:ind w:firstLine="0"/>
      <w:jc w:val="left"/>
    </w:pPr>
    <w:rPr>
      <w:i/>
      <w:iCs/>
    </w:rPr>
  </w:style>
  <w:style w:type="character" w:customStyle="1" w:styleId="af1">
    <w:name w:val="Текст примечания Знак"/>
    <w:basedOn w:val="a0"/>
    <w:link w:val="af0"/>
    <w:uiPriority w:val="99"/>
    <w:semiHidden/>
    <w:rPr>
      <w:rFonts w:ascii="Arial" w:hAnsi="Arial" w:cs="Arial" w:hint="default"/>
      <w:i/>
      <w:iCs/>
    </w:rPr>
  </w:style>
  <w:style w:type="paragraph" w:styleId="af2">
    <w:name w:val="header"/>
    <w:basedOn w:val="a"/>
    <w:link w:val="af3"/>
    <w:uiPriority w:val="99"/>
    <w:unhideWhenUsed/>
    <w:rPr>
      <w:rFonts w:ascii="Calibri" w:hAnsi="Calibri" w:cs="Calibri"/>
      <w:sz w:val="22"/>
      <w:szCs w:val="22"/>
    </w:rPr>
  </w:style>
  <w:style w:type="character" w:customStyle="1" w:styleId="af3">
    <w:name w:val="Верхний колонтитул Знак"/>
    <w:basedOn w:val="a0"/>
    <w:link w:val="af2"/>
    <w:uiPriority w:val="99"/>
    <w:rPr>
      <w:rFonts w:ascii="Calibri" w:hAnsi="Calibri" w:cs="Calibri" w:hint="default"/>
    </w:rPr>
  </w:style>
  <w:style w:type="paragraph" w:styleId="af4">
    <w:name w:val="footer"/>
    <w:basedOn w:val="a"/>
    <w:link w:val="af5"/>
    <w:uiPriority w:val="99"/>
    <w:unhideWhenUsed/>
    <w:rPr>
      <w:rFonts w:ascii="Calibri" w:hAnsi="Calibri" w:cs="Calibri"/>
      <w:sz w:val="22"/>
      <w:szCs w:val="22"/>
    </w:rPr>
  </w:style>
  <w:style w:type="character" w:customStyle="1" w:styleId="af5">
    <w:name w:val="Нижний колонтитул Знак"/>
    <w:basedOn w:val="a0"/>
    <w:link w:val="af4"/>
    <w:uiPriority w:val="99"/>
    <w:rPr>
      <w:rFonts w:ascii="Calibri" w:hAnsi="Calibri" w:cs="Calibri" w:hint="default"/>
    </w:rPr>
  </w:style>
  <w:style w:type="paragraph" w:styleId="af6">
    <w:name w:val="caption"/>
    <w:basedOn w:val="a"/>
    <w:uiPriority w:val="35"/>
    <w:qFormat/>
    <w:rPr>
      <w:b/>
      <w:bCs/>
      <w:color w:val="4F81BD"/>
      <w:sz w:val="18"/>
      <w:szCs w:val="18"/>
    </w:rPr>
  </w:style>
  <w:style w:type="paragraph" w:styleId="af7">
    <w:name w:val="Title"/>
    <w:basedOn w:val="a"/>
    <w:link w:val="af8"/>
    <w:uiPriority w:val="10"/>
    <w:qFormat/>
    <w:pPr>
      <w:spacing w:after="480"/>
      <w:ind w:firstLine="0"/>
      <w:jc w:val="center"/>
    </w:pPr>
    <w:rPr>
      <w:b/>
      <w:bCs/>
      <w:spacing w:val="5"/>
      <w:sz w:val="28"/>
      <w:szCs w:val="28"/>
    </w:rPr>
  </w:style>
  <w:style w:type="character" w:customStyle="1" w:styleId="af8">
    <w:name w:val="Заголовок Знак"/>
    <w:basedOn w:val="a0"/>
    <w:link w:val="af7"/>
    <w:uiPriority w:val="1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9">
    <w:name w:val="Signature"/>
    <w:basedOn w:val="a"/>
    <w:link w:val="afa"/>
    <w:uiPriority w:val="99"/>
    <w:semiHidden/>
    <w:unhideWhenUsed/>
    <w:pPr>
      <w:spacing w:after="0"/>
      <w:ind w:firstLine="0"/>
      <w:jc w:val="left"/>
    </w:pPr>
    <w:rPr>
      <w:b/>
      <w:bCs/>
    </w:rPr>
  </w:style>
  <w:style w:type="character" w:customStyle="1" w:styleId="afa">
    <w:name w:val="Подпись Знак"/>
    <w:basedOn w:val="a0"/>
    <w:link w:val="af9"/>
    <w:uiPriority w:val="99"/>
    <w:semiHidden/>
    <w:rPr>
      <w:rFonts w:ascii="Arial" w:hAnsi="Arial" w:cs="Arial" w:hint="default"/>
      <w:b/>
      <w:bCs/>
    </w:rPr>
  </w:style>
  <w:style w:type="paragraph" w:styleId="afb">
    <w:name w:val="Message Header"/>
    <w:basedOn w:val="a"/>
    <w:link w:val="afc"/>
    <w:uiPriority w:val="99"/>
    <w:semiHidden/>
    <w:unhideWhenUsed/>
    <w:pPr>
      <w:spacing w:after="480"/>
      <w:ind w:firstLine="0"/>
      <w:jc w:val="center"/>
    </w:pPr>
    <w:rPr>
      <w:b/>
      <w:bCs/>
      <w:sz w:val="32"/>
      <w:szCs w:val="32"/>
    </w:rPr>
  </w:style>
  <w:style w:type="character" w:customStyle="1" w:styleId="afc">
    <w:name w:val="Шапка Знак"/>
    <w:basedOn w:val="a0"/>
    <w:link w:val="afb"/>
    <w:uiPriority w:val="99"/>
    <w:semiHidden/>
    <w:rPr>
      <w:rFonts w:ascii="Arial" w:hAnsi="Arial" w:cs="Arial" w:hint="default"/>
      <w:b/>
      <w:bCs/>
    </w:rPr>
  </w:style>
  <w:style w:type="paragraph" w:styleId="afd">
    <w:name w:val="Subtitle"/>
    <w:basedOn w:val="a"/>
    <w:link w:val="afe"/>
    <w:uiPriority w:val="11"/>
    <w:qFormat/>
    <w:pPr>
      <w:ind w:firstLine="454"/>
    </w:pPr>
    <w:rPr>
      <w:rFonts w:ascii="Cambria" w:hAnsi="Cambria" w:cs="Times New Roman"/>
      <w:i/>
      <w:iCs/>
      <w:color w:val="4F81BD"/>
      <w:spacing w:val="15"/>
    </w:rPr>
  </w:style>
  <w:style w:type="character" w:customStyle="1" w:styleId="afe">
    <w:name w:val="Подзаголовок Знак"/>
    <w:basedOn w:val="a0"/>
    <w:link w:val="afd"/>
    <w:uiPriority w:val="11"/>
    <w:rPr>
      <w:rFonts w:ascii="Cambria" w:hAnsi="Cambria" w:hint="default"/>
      <w:i/>
      <w:iCs/>
      <w:color w:val="4F81BD"/>
      <w:spacing w:val="15"/>
    </w:rPr>
  </w:style>
  <w:style w:type="paragraph" w:styleId="aff">
    <w:name w:val="Balloon Text"/>
    <w:basedOn w:val="a"/>
    <w:link w:val="aff0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uiPriority w:val="99"/>
    <w:semiHidden/>
    <w:rPr>
      <w:rFonts w:ascii="Tahoma" w:hAnsi="Tahoma" w:cs="Tahoma" w:hint="default"/>
    </w:rPr>
  </w:style>
  <w:style w:type="paragraph" w:styleId="aff1">
    <w:name w:val="No Spacing"/>
    <w:basedOn w:val="a"/>
    <w:uiPriority w:val="1"/>
    <w:qFormat/>
    <w:pPr>
      <w:spacing w:after="0"/>
      <w:ind w:firstLine="0"/>
      <w:jc w:val="left"/>
    </w:pPr>
    <w:rPr>
      <w:rFonts w:ascii="Calibri" w:hAnsi="Calibri" w:cs="Calibri"/>
      <w:sz w:val="22"/>
      <w:szCs w:val="22"/>
    </w:rPr>
  </w:style>
  <w:style w:type="paragraph" w:styleId="aff2">
    <w:name w:val="List Paragraph"/>
    <w:basedOn w:val="a"/>
    <w:uiPriority w:val="34"/>
    <w:qFormat/>
    <w:pPr>
      <w:ind w:left="720"/>
    </w:pPr>
  </w:style>
  <w:style w:type="paragraph" w:customStyle="1" w:styleId="msolistparagraphcxspfirst">
    <w:name w:val="msolistparagraphcxspfirst"/>
    <w:basedOn w:val="a"/>
    <w:pPr>
      <w:ind w:left="720"/>
    </w:pPr>
  </w:style>
  <w:style w:type="paragraph" w:customStyle="1" w:styleId="msolistparagraphcxspmiddle">
    <w:name w:val="msolistparagraphcxspmiddle"/>
    <w:basedOn w:val="a"/>
    <w:pPr>
      <w:ind w:left="720"/>
    </w:pPr>
  </w:style>
  <w:style w:type="paragraph" w:customStyle="1" w:styleId="msolistparagraphcxsplast">
    <w:name w:val="msolistparagraphcxsplast"/>
    <w:basedOn w:val="a"/>
    <w:pPr>
      <w:ind w:left="720"/>
    </w:pPr>
  </w:style>
  <w:style w:type="paragraph" w:styleId="22">
    <w:name w:val="Quote"/>
    <w:basedOn w:val="a"/>
    <w:link w:val="23"/>
    <w:uiPriority w:val="29"/>
    <w:qFormat/>
    <w:rPr>
      <w:i/>
      <w:iCs/>
      <w:color w:val="000000"/>
    </w:rPr>
  </w:style>
  <w:style w:type="character" w:customStyle="1" w:styleId="23">
    <w:name w:val="Цитата 2 Знак"/>
    <w:basedOn w:val="a0"/>
    <w:link w:val="22"/>
    <w:uiPriority w:val="29"/>
    <w:rPr>
      <w:rFonts w:ascii="Arial" w:hAnsi="Arial" w:cs="Arial" w:hint="default"/>
      <w:i/>
      <w:iCs/>
      <w:color w:val="000000"/>
    </w:rPr>
  </w:style>
  <w:style w:type="paragraph" w:styleId="aff3">
    <w:name w:val="Intense Quote"/>
    <w:basedOn w:val="a"/>
    <w:link w:val="aff4"/>
    <w:uiPriority w:val="30"/>
    <w:qFormat/>
    <w:pP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f4">
    <w:name w:val="Выделенная цитата Знак"/>
    <w:basedOn w:val="a0"/>
    <w:link w:val="aff3"/>
    <w:uiPriority w:val="30"/>
    <w:rPr>
      <w:rFonts w:ascii="Arial" w:hAnsi="Arial" w:cs="Arial" w:hint="default"/>
      <w:b/>
      <w:bCs/>
      <w:i/>
      <w:iCs/>
      <w:color w:val="4F81BD"/>
    </w:rPr>
  </w:style>
  <w:style w:type="paragraph" w:styleId="aff5">
    <w:name w:val="TOC Heading"/>
    <w:basedOn w:val="a"/>
    <w:uiPriority w:val="39"/>
    <w:qFormat/>
    <w:pPr>
      <w:keepNext/>
      <w:spacing w:before="480" w:after="0"/>
      <w:ind w:firstLine="0"/>
      <w:jc w:val="center"/>
    </w:pPr>
    <w:rPr>
      <w:b/>
      <w:bCs/>
      <w:sz w:val="28"/>
      <w:szCs w:val="28"/>
    </w:rPr>
  </w:style>
  <w:style w:type="paragraph" w:customStyle="1" w:styleId="aff6">
    <w:name w:val="Редакции"/>
    <w:basedOn w:val="a"/>
    <w:pPr>
      <w:spacing w:after="240"/>
      <w:ind w:firstLine="0"/>
      <w:jc w:val="center"/>
    </w:pPr>
    <w:rPr>
      <w:i/>
      <w:iCs/>
    </w:rPr>
  </w:style>
  <w:style w:type="paragraph" w:customStyle="1" w:styleId="aff7">
    <w:name w:val="Реквизит"/>
    <w:basedOn w:val="a"/>
    <w:pPr>
      <w:spacing w:after="240"/>
      <w:ind w:firstLine="0"/>
      <w:jc w:val="left"/>
    </w:pPr>
  </w:style>
  <w:style w:type="paragraph" w:customStyle="1" w:styleId="aff8">
    <w:name w:val="Таблица"/>
    <w:basedOn w:val="a"/>
    <w:pPr>
      <w:ind w:firstLine="0"/>
    </w:p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paragraph" w:customStyle="1" w:styleId="tkRedakcijaSpisok">
    <w:name w:val="_В редакции список (tkRedakcijaSpisok)"/>
    <w:basedOn w:val="a"/>
    <w:pPr>
      <w:spacing w:after="200" w:line="276" w:lineRule="auto"/>
      <w:ind w:left="1134" w:right="1134"/>
      <w:jc w:val="center"/>
    </w:pPr>
    <w:rPr>
      <w:i/>
      <w:iCs/>
      <w:sz w:val="20"/>
      <w:szCs w:val="20"/>
    </w:rPr>
  </w:style>
  <w:style w:type="paragraph" w:customStyle="1" w:styleId="tkRedakcijaTekst">
    <w:name w:val="_В редакции текст (tkRedakcijaTekst)"/>
    <w:basedOn w:val="a"/>
    <w:pPr>
      <w:spacing w:after="60" w:line="276" w:lineRule="auto"/>
      <w:ind w:firstLine="567"/>
    </w:pPr>
    <w:rPr>
      <w:i/>
      <w:iCs/>
      <w:sz w:val="20"/>
      <w:szCs w:val="20"/>
    </w:rPr>
  </w:style>
  <w:style w:type="paragraph" w:customStyle="1" w:styleId="tkGrif">
    <w:name w:val="_Гриф (tkGrif)"/>
    <w:basedOn w:val="a"/>
    <w:pPr>
      <w:spacing w:after="60" w:line="276" w:lineRule="auto"/>
      <w:jc w:val="center"/>
    </w:pPr>
    <w:rPr>
      <w:sz w:val="20"/>
      <w:szCs w:val="20"/>
    </w:rPr>
  </w:style>
  <w:style w:type="paragraph" w:customStyle="1" w:styleId="tkZagolovok3">
    <w:name w:val="_Заголовок Глава (tkZagolovok3)"/>
    <w:basedOn w:val="a"/>
    <w:pPr>
      <w:spacing w:before="200" w:after="200" w:line="276" w:lineRule="auto"/>
      <w:ind w:left="1134" w:right="1134"/>
      <w:jc w:val="center"/>
    </w:pPr>
    <w:rPr>
      <w:b/>
      <w:bCs/>
    </w:rPr>
  </w:style>
  <w:style w:type="paragraph" w:customStyle="1" w:styleId="tkZagolovok4">
    <w:name w:val="_Заголовок Параграф (tkZagolovok4)"/>
    <w:basedOn w:val="a"/>
    <w:pPr>
      <w:spacing w:before="200" w:after="200" w:line="276" w:lineRule="auto"/>
      <w:ind w:left="1134" w:right="1134"/>
      <w:jc w:val="center"/>
    </w:pPr>
    <w:rPr>
      <w:b/>
      <w:bCs/>
    </w:rPr>
  </w:style>
  <w:style w:type="paragraph" w:customStyle="1" w:styleId="tkZagolovok2">
    <w:name w:val="_Заголовок Раздел (tkZagolovok2)"/>
    <w:basedOn w:val="a"/>
    <w:pPr>
      <w:spacing w:before="200" w:after="200" w:line="276" w:lineRule="auto"/>
      <w:ind w:left="1134" w:right="1134"/>
      <w:jc w:val="center"/>
    </w:pPr>
    <w:rPr>
      <w:b/>
      <w:bCs/>
    </w:rPr>
  </w:style>
  <w:style w:type="paragraph" w:customStyle="1" w:styleId="tkZagolovok5">
    <w:name w:val="_Заголовок Статья (tkZagolovok5)"/>
    <w:basedOn w:val="a"/>
    <w:pPr>
      <w:spacing w:before="200" w:after="60" w:line="276" w:lineRule="auto"/>
      <w:ind w:firstLine="567"/>
    </w:pPr>
    <w:rPr>
      <w:b/>
      <w:bCs/>
      <w:sz w:val="20"/>
      <w:szCs w:val="20"/>
    </w:rPr>
  </w:style>
  <w:style w:type="paragraph" w:customStyle="1" w:styleId="tkZagolovok1">
    <w:name w:val="_Заголовок Часть (tkZagolovok1)"/>
    <w:basedOn w:val="a"/>
    <w:pPr>
      <w:spacing w:before="200" w:after="200" w:line="276" w:lineRule="auto"/>
      <w:ind w:left="1134" w:right="1134"/>
      <w:jc w:val="center"/>
    </w:pPr>
    <w:rPr>
      <w:b/>
      <w:bCs/>
    </w:rPr>
  </w:style>
  <w:style w:type="paragraph" w:customStyle="1" w:styleId="tkKomentarij">
    <w:name w:val="_Комментарий (tkKomentarij)"/>
    <w:basedOn w:val="a"/>
    <w:pPr>
      <w:spacing w:after="60" w:line="276" w:lineRule="auto"/>
      <w:ind w:firstLine="567"/>
    </w:pPr>
    <w:rPr>
      <w:i/>
      <w:iCs/>
      <w:color w:val="006600"/>
      <w:sz w:val="20"/>
      <w:szCs w:val="20"/>
    </w:rPr>
  </w:style>
  <w:style w:type="paragraph" w:customStyle="1" w:styleId="tkNazvanie">
    <w:name w:val="_Название (tkNazvanie)"/>
    <w:basedOn w:val="a"/>
    <w:pPr>
      <w:spacing w:before="400" w:after="400" w:line="276" w:lineRule="auto"/>
      <w:ind w:left="1134" w:right="1134"/>
      <w:jc w:val="center"/>
    </w:pPr>
    <w:rPr>
      <w:b/>
      <w:bCs/>
    </w:rPr>
  </w:style>
  <w:style w:type="paragraph" w:customStyle="1" w:styleId="tkPodpis">
    <w:name w:val="_Подпись (tkPodpis)"/>
    <w:basedOn w:val="a"/>
    <w:pPr>
      <w:spacing w:after="60" w:line="276" w:lineRule="auto"/>
    </w:pPr>
    <w:rPr>
      <w:b/>
      <w:bCs/>
      <w:sz w:val="20"/>
      <w:szCs w:val="20"/>
    </w:rPr>
  </w:style>
  <w:style w:type="paragraph" w:customStyle="1" w:styleId="tkRekvizit">
    <w:name w:val="_Реквизит (tkRekvizit)"/>
    <w:basedOn w:val="a"/>
    <w:pPr>
      <w:spacing w:before="200" w:after="200" w:line="276" w:lineRule="auto"/>
      <w:jc w:val="center"/>
    </w:pPr>
    <w:rPr>
      <w:i/>
      <w:iCs/>
      <w:sz w:val="20"/>
      <w:szCs w:val="20"/>
    </w:rPr>
  </w:style>
  <w:style w:type="paragraph" w:customStyle="1" w:styleId="tsSoderzhanie3">
    <w:name w:val="__Структура Глава (tsSoderzhanie3)"/>
    <w:basedOn w:val="a"/>
    <w:pPr>
      <w:shd w:val="clear" w:color="auto" w:fill="D9D9D9"/>
      <w:spacing w:after="200" w:line="276" w:lineRule="auto"/>
    </w:pPr>
    <w:rPr>
      <w:vanish/>
    </w:rPr>
  </w:style>
  <w:style w:type="paragraph" w:customStyle="1" w:styleId="tsSoderzhanie4">
    <w:name w:val="__Структура Параграф (tsSoderzhanie4)"/>
    <w:basedOn w:val="a"/>
    <w:pPr>
      <w:shd w:val="clear" w:color="auto" w:fill="D9D9D9"/>
      <w:spacing w:after="200" w:line="276" w:lineRule="auto"/>
    </w:pPr>
    <w:rPr>
      <w:vanish/>
    </w:rPr>
  </w:style>
  <w:style w:type="paragraph" w:customStyle="1" w:styleId="tsSoderzhanie2">
    <w:name w:val="__Структура Раздел (tsSoderzhanie2)"/>
    <w:basedOn w:val="a"/>
    <w:pPr>
      <w:shd w:val="clear" w:color="auto" w:fill="D9D9D9"/>
      <w:spacing w:after="200" w:line="276" w:lineRule="auto"/>
    </w:pPr>
    <w:rPr>
      <w:vanish/>
    </w:rPr>
  </w:style>
  <w:style w:type="paragraph" w:customStyle="1" w:styleId="tsSoderzhanie5">
    <w:name w:val="__Структура Статья (tsSoderzhanie5)"/>
    <w:basedOn w:val="a"/>
    <w:pPr>
      <w:shd w:val="clear" w:color="auto" w:fill="D9D9D9"/>
      <w:spacing w:after="200" w:line="276" w:lineRule="auto"/>
    </w:pPr>
    <w:rPr>
      <w:vanish/>
    </w:rPr>
  </w:style>
  <w:style w:type="paragraph" w:customStyle="1" w:styleId="tsSoderzhanie1">
    <w:name w:val="__Структура Часть (tsSoderzhanie1)"/>
    <w:basedOn w:val="a"/>
    <w:pPr>
      <w:shd w:val="clear" w:color="auto" w:fill="D9D9D9"/>
      <w:spacing w:after="200" w:line="276" w:lineRule="auto"/>
    </w:pPr>
    <w:rPr>
      <w:vanish/>
    </w:rPr>
  </w:style>
  <w:style w:type="paragraph" w:customStyle="1" w:styleId="tkTekst">
    <w:name w:val="_Текст обычный (tkTekst)"/>
    <w:basedOn w:val="a"/>
    <w:pPr>
      <w:spacing w:after="60" w:line="276" w:lineRule="auto"/>
      <w:ind w:firstLine="567"/>
    </w:pPr>
    <w:rPr>
      <w:sz w:val="20"/>
      <w:szCs w:val="20"/>
    </w:rPr>
  </w:style>
  <w:style w:type="paragraph" w:customStyle="1" w:styleId="tkTablica">
    <w:name w:val="_Текст таблицы (tkTablica)"/>
    <w:basedOn w:val="a"/>
    <w:pPr>
      <w:spacing w:after="60" w:line="276" w:lineRule="auto"/>
    </w:pPr>
    <w:rPr>
      <w:sz w:val="20"/>
      <w:szCs w:val="20"/>
    </w:rPr>
  </w:style>
  <w:style w:type="paragraph" w:customStyle="1" w:styleId="tkForma">
    <w:name w:val="_Форма (tkForma)"/>
    <w:basedOn w:val="a"/>
    <w:pPr>
      <w:spacing w:after="200" w:line="276" w:lineRule="auto"/>
      <w:ind w:left="1134" w:right="1134"/>
      <w:jc w:val="center"/>
    </w:pPr>
    <w:rPr>
      <w:b/>
      <w:bCs/>
      <w:caps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</w:style>
  <w:style w:type="paragraph" w:customStyle="1" w:styleId="tsSystem">
    <w:name w:val="__Служебный (tsSystem)"/>
    <w:basedOn w:val="a"/>
    <w:pPr>
      <w:shd w:val="clear" w:color="auto" w:fill="FFC000"/>
      <w:spacing w:before="120" w:line="276" w:lineRule="auto"/>
    </w:pPr>
    <w:rPr>
      <w:vanish/>
      <w:color w:val="404040"/>
      <w:sz w:val="20"/>
      <w:szCs w:val="20"/>
    </w:rPr>
  </w:style>
  <w:style w:type="paragraph" w:customStyle="1" w:styleId="tkKomentarijKonflikt">
    <w:name w:val="_Конфликт (tkKomentarijKonflikt)"/>
    <w:basedOn w:val="a"/>
    <w:pPr>
      <w:shd w:val="clear" w:color="auto" w:fill="F2DBDB"/>
      <w:spacing w:before="120" w:line="276" w:lineRule="auto"/>
    </w:pPr>
    <w:rPr>
      <w:i/>
      <w:iCs/>
      <w:vanish/>
      <w:color w:val="943634"/>
      <w:sz w:val="20"/>
      <w:szCs w:val="20"/>
    </w:rPr>
  </w:style>
  <w:style w:type="character" w:styleId="aff9">
    <w:name w:val="Subtle Emphasis"/>
    <w:basedOn w:val="a0"/>
    <w:uiPriority w:val="19"/>
    <w:qFormat/>
    <w:rPr>
      <w:i/>
      <w:iCs/>
      <w:color w:val="808080"/>
    </w:rPr>
  </w:style>
  <w:style w:type="character" w:styleId="affa">
    <w:name w:val="Intense Emphasis"/>
    <w:basedOn w:val="a0"/>
    <w:uiPriority w:val="21"/>
    <w:qFormat/>
    <w:rPr>
      <w:b/>
      <w:bCs/>
      <w:i/>
      <w:iCs/>
      <w:color w:val="4F81BD"/>
    </w:rPr>
  </w:style>
  <w:style w:type="character" w:styleId="affb">
    <w:name w:val="Subtle Reference"/>
    <w:basedOn w:val="a0"/>
    <w:uiPriority w:val="31"/>
    <w:qFormat/>
    <w:rPr>
      <w:smallCaps/>
      <w:color w:val="C0504D"/>
      <w:u w:val="single"/>
    </w:rPr>
  </w:style>
  <w:style w:type="character" w:styleId="affc">
    <w:name w:val="Intense Reference"/>
    <w:basedOn w:val="a0"/>
    <w:uiPriority w:val="32"/>
    <w:qFormat/>
    <w:rPr>
      <w:b/>
      <w:bCs/>
      <w:smallCaps/>
      <w:color w:val="C0504D"/>
      <w:spacing w:val="5"/>
      <w:u w:val="single"/>
    </w:rPr>
  </w:style>
  <w:style w:type="character" w:styleId="affd">
    <w:name w:val="Book Title"/>
    <w:basedOn w:val="a0"/>
    <w:uiPriority w:val="33"/>
    <w:qFormat/>
    <w:rPr>
      <w:b/>
      <w:bCs/>
      <w:smallCaps/>
      <w:spacing w:val="5"/>
    </w:rPr>
  </w:style>
  <w:style w:type="paragraph" w:customStyle="1" w:styleId="affe">
    <w:name w:val="Название"/>
    <w:basedOn w:val="a"/>
    <w:link w:val="afff"/>
  </w:style>
  <w:style w:type="character" w:customStyle="1" w:styleId="afff">
    <w:name w:val="Название Знак"/>
    <w:basedOn w:val="a0"/>
    <w:link w:val="affe"/>
    <w:rPr>
      <w:rFonts w:ascii="Arial" w:hAnsi="Arial" w:cs="Arial" w:hint="default"/>
      <w:b/>
      <w:b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g"/><Relationship Id="rId13" Type="http://schemas.openxmlformats.org/officeDocument/2006/relationships/hyperlink" Target="https://cbd.minjust.gov.kg/159620" TargetMode="External"/><Relationship Id="rId18" Type="http://schemas.openxmlformats.org/officeDocument/2006/relationships/hyperlink" Target="toktom://db/174826" TargetMode="External"/><Relationship Id="rId26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image" Target="media/image2.png"/><Relationship Id="rId12" Type="http://schemas.openxmlformats.org/officeDocument/2006/relationships/hyperlink" Target="https://cbd.minjust.gov.kg/112301" TargetMode="External"/><Relationship Id="rId17" Type="http://schemas.openxmlformats.org/officeDocument/2006/relationships/hyperlink" Target="https://cbd.minjust.gov.kg/159619" TargetMode="External"/><Relationship Id="rId25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yperlink" Target="https://cbd.minjust.gov.kg/159343" TargetMode="External"/><Relationship Id="rId20" Type="http://schemas.openxmlformats.org/officeDocument/2006/relationships/hyperlink" Target="https://cbd.minjust.gov.kg/7-33062/edition/17475/kg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yperlink" Target="https://cbd.minjust.gov.kg/112301" TargetMode="External"/><Relationship Id="rId24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hyperlink" Target="https://cbd.minjust.gov.kg/7-33062/edition/17475/kg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s://cbd.minjust.gov.kg/112301" TargetMode="External"/><Relationship Id="rId19" Type="http://schemas.openxmlformats.org/officeDocument/2006/relationships/hyperlink" Target="https://cbd.minjust.gov.kg/112336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cbd.minjust.gov.kg/7-33062/edition/17475/kg" TargetMode="External"/><Relationship Id="rId14" Type="http://schemas.openxmlformats.org/officeDocument/2006/relationships/hyperlink" Target="https://cbd.minjust.gov.kg/159619" TargetMode="External"/><Relationship Id="rId22" Type="http://schemas.openxmlformats.org/officeDocument/2006/relationships/image" Target="media/image20.pn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655</Words>
  <Characters>3739</Characters>
  <Application>Microsoft Office Word</Application>
  <DocSecurity>0</DocSecurity>
  <Lines>31</Lines>
  <Paragraphs>8</Paragraphs>
  <ScaleCrop>false</ScaleCrop>
  <Company/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mura</cp:lastModifiedBy>
  <cp:revision>2</cp:revision>
  <dcterms:created xsi:type="dcterms:W3CDTF">2025-01-14T09:20:00Z</dcterms:created>
  <dcterms:modified xsi:type="dcterms:W3CDTF">2025-01-14T09:20:00Z</dcterms:modified>
</cp:coreProperties>
</file>